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F288A" w14:textId="1C5CE060" w:rsidR="00D24F68" w:rsidRPr="00C646C8" w:rsidRDefault="00D24F68" w:rsidP="00D24F68">
      <w:pPr>
        <w:pStyle w:val="Header"/>
        <w:tabs>
          <w:tab w:val="right" w:pos="9072"/>
        </w:tabs>
        <w:rPr>
          <w:rFonts w:asciiTheme="majorBidi" w:hAnsiTheme="majorBidi" w:cstheme="majorBidi"/>
          <w:b/>
          <w:bCs/>
          <w:sz w:val="24"/>
          <w:szCs w:val="28"/>
          <w:lang w:val="en-CA"/>
        </w:rPr>
      </w:pPr>
      <w:r w:rsidRPr="00C646C8">
        <w:rPr>
          <w:rFonts w:asciiTheme="majorBidi" w:hAnsiTheme="majorBidi" w:cstheme="majorBidi"/>
          <w:b/>
          <w:bCs/>
          <w:sz w:val="24"/>
          <w:szCs w:val="28"/>
          <w:lang w:val="en-CA"/>
        </w:rPr>
        <w:t>3GPP TSG RAN WG4 Meeting #1</w:t>
      </w:r>
      <w:r w:rsidR="005B200E" w:rsidRPr="00C646C8">
        <w:rPr>
          <w:rFonts w:asciiTheme="majorBidi" w:hAnsiTheme="majorBidi" w:cstheme="majorBidi"/>
          <w:b/>
          <w:bCs/>
          <w:sz w:val="24"/>
          <w:szCs w:val="28"/>
          <w:lang w:val="en-CA"/>
        </w:rPr>
        <w:t>12</w:t>
      </w:r>
      <w:r w:rsidR="00C7368B" w:rsidRPr="00C646C8">
        <w:rPr>
          <w:rFonts w:asciiTheme="majorBidi" w:hAnsiTheme="majorBidi" w:cstheme="majorBidi"/>
          <w:b/>
          <w:bCs/>
          <w:sz w:val="24"/>
          <w:szCs w:val="28"/>
          <w:lang w:val="en-CA"/>
        </w:rPr>
        <w:t>-bis</w:t>
      </w:r>
      <w:r w:rsidRPr="00C646C8">
        <w:rPr>
          <w:rFonts w:asciiTheme="majorBidi" w:hAnsiTheme="majorBidi" w:cstheme="majorBidi"/>
          <w:b/>
          <w:bCs/>
          <w:sz w:val="24"/>
          <w:szCs w:val="28"/>
          <w:lang w:val="en-CA"/>
        </w:rPr>
        <w:tab/>
      </w:r>
      <w:r w:rsidR="002B58FF" w:rsidRPr="00C646C8">
        <w:rPr>
          <w:rFonts w:asciiTheme="majorBidi" w:hAnsiTheme="majorBidi" w:cstheme="majorBidi"/>
          <w:b/>
          <w:bCs/>
          <w:color w:val="333333"/>
          <w:sz w:val="18"/>
          <w:szCs w:val="18"/>
          <w:shd w:val="clear" w:color="auto" w:fill="FFFFFF"/>
        </w:rPr>
        <w:t>R4-2416090</w:t>
      </w:r>
    </w:p>
    <w:p w14:paraId="40E3119F" w14:textId="4719DA1A" w:rsidR="00D24F68" w:rsidRPr="00C646C8" w:rsidRDefault="00C7368B" w:rsidP="00D24F68">
      <w:pPr>
        <w:pStyle w:val="Header"/>
        <w:tabs>
          <w:tab w:val="right" w:pos="9072"/>
        </w:tabs>
        <w:rPr>
          <w:rFonts w:asciiTheme="majorBidi" w:hAnsiTheme="majorBidi" w:cstheme="majorBidi"/>
          <w:b/>
          <w:bCs/>
          <w:sz w:val="24"/>
          <w:szCs w:val="28"/>
          <w:lang w:val="en-CA"/>
        </w:rPr>
      </w:pPr>
      <w:bookmarkStart w:id="0" w:name="_Hlk488924106"/>
      <w:bookmarkEnd w:id="0"/>
      <w:r w:rsidRPr="00C646C8">
        <w:rPr>
          <w:rFonts w:asciiTheme="majorBidi" w:hAnsiTheme="majorBidi" w:cstheme="majorBidi"/>
          <w:b/>
          <w:bCs/>
          <w:sz w:val="24"/>
          <w:szCs w:val="28"/>
          <w:lang w:val="en-CA"/>
        </w:rPr>
        <w:t>Hefei</w:t>
      </w:r>
      <w:r w:rsidR="00D24F68" w:rsidRPr="00C646C8">
        <w:rPr>
          <w:rFonts w:asciiTheme="majorBidi" w:hAnsiTheme="majorBidi" w:cstheme="majorBidi"/>
          <w:b/>
          <w:bCs/>
          <w:sz w:val="24"/>
          <w:szCs w:val="28"/>
          <w:lang w:val="en-CA"/>
        </w:rPr>
        <w:t xml:space="preserve">, </w:t>
      </w:r>
      <w:r w:rsidR="000B5E97">
        <w:rPr>
          <w:rFonts w:asciiTheme="majorBidi" w:hAnsiTheme="majorBidi" w:cstheme="majorBidi"/>
          <w:b/>
          <w:bCs/>
          <w:sz w:val="24"/>
          <w:szCs w:val="28"/>
          <w:lang w:val="en-CA"/>
        </w:rPr>
        <w:t xml:space="preserve">China </w:t>
      </w:r>
      <w:r w:rsidR="00F66920" w:rsidRPr="00C646C8">
        <w:rPr>
          <w:rFonts w:asciiTheme="majorBidi" w:hAnsiTheme="majorBidi" w:cstheme="majorBidi"/>
          <w:b/>
          <w:bCs/>
          <w:sz w:val="24"/>
          <w:szCs w:val="28"/>
          <w:lang w:val="en-CA"/>
        </w:rPr>
        <w:t>1</w:t>
      </w:r>
      <w:r w:rsidR="005F3035" w:rsidRPr="00C646C8">
        <w:rPr>
          <w:rFonts w:asciiTheme="majorBidi" w:hAnsiTheme="majorBidi" w:cstheme="majorBidi"/>
          <w:b/>
          <w:bCs/>
          <w:sz w:val="24"/>
          <w:szCs w:val="28"/>
          <w:lang w:val="en-CA"/>
        </w:rPr>
        <w:t>4</w:t>
      </w:r>
      <w:r w:rsidR="00F66920" w:rsidRPr="00C646C8">
        <w:rPr>
          <w:rFonts w:asciiTheme="majorBidi" w:hAnsiTheme="majorBidi" w:cstheme="majorBidi"/>
          <w:b/>
          <w:bCs/>
          <w:sz w:val="24"/>
          <w:szCs w:val="28"/>
          <w:lang w:val="en-CA"/>
        </w:rPr>
        <w:t xml:space="preserve"> </w:t>
      </w:r>
      <w:r w:rsidR="005F3035" w:rsidRPr="00C646C8">
        <w:rPr>
          <w:rFonts w:asciiTheme="majorBidi" w:hAnsiTheme="majorBidi" w:cstheme="majorBidi"/>
          <w:b/>
          <w:bCs/>
          <w:sz w:val="24"/>
          <w:szCs w:val="28"/>
          <w:lang w:val="en-CA"/>
        </w:rPr>
        <w:t>Oct</w:t>
      </w:r>
      <w:r w:rsidR="00C3638F" w:rsidRPr="00C646C8">
        <w:rPr>
          <w:rFonts w:asciiTheme="majorBidi" w:hAnsiTheme="majorBidi" w:cstheme="majorBidi"/>
          <w:b/>
          <w:bCs/>
          <w:sz w:val="24"/>
          <w:szCs w:val="28"/>
          <w:lang w:val="en-CA"/>
        </w:rPr>
        <w:t>.</w:t>
      </w:r>
      <w:r w:rsidR="004755E7" w:rsidRPr="00C646C8">
        <w:rPr>
          <w:rFonts w:asciiTheme="majorBidi" w:hAnsiTheme="majorBidi" w:cstheme="majorBidi"/>
          <w:b/>
          <w:bCs/>
          <w:sz w:val="24"/>
          <w:szCs w:val="28"/>
          <w:lang w:val="en-CA"/>
        </w:rPr>
        <w:t xml:space="preserve"> </w:t>
      </w:r>
      <w:r w:rsidR="00D24F68" w:rsidRPr="00C646C8">
        <w:rPr>
          <w:rFonts w:asciiTheme="majorBidi" w:hAnsiTheme="majorBidi" w:cstheme="majorBidi"/>
          <w:b/>
          <w:bCs/>
          <w:sz w:val="24"/>
          <w:szCs w:val="28"/>
          <w:lang w:val="en-CA"/>
        </w:rPr>
        <w:t>202</w:t>
      </w:r>
      <w:r w:rsidR="00F66920" w:rsidRPr="00C646C8">
        <w:rPr>
          <w:rFonts w:asciiTheme="majorBidi" w:hAnsiTheme="majorBidi" w:cstheme="majorBidi"/>
          <w:b/>
          <w:bCs/>
          <w:sz w:val="24"/>
          <w:szCs w:val="28"/>
          <w:lang w:val="en-CA"/>
        </w:rPr>
        <w:t>4</w:t>
      </w:r>
      <w:r w:rsidR="00D24F68" w:rsidRPr="00C646C8">
        <w:rPr>
          <w:rFonts w:asciiTheme="majorBidi" w:hAnsiTheme="majorBidi" w:cstheme="majorBidi"/>
          <w:b/>
          <w:bCs/>
          <w:sz w:val="24"/>
          <w:szCs w:val="28"/>
          <w:lang w:val="en-CA"/>
        </w:rPr>
        <w:t xml:space="preserve"> – </w:t>
      </w:r>
      <w:r w:rsidR="005F3035" w:rsidRPr="00C646C8">
        <w:rPr>
          <w:rFonts w:asciiTheme="majorBidi" w:hAnsiTheme="majorBidi" w:cstheme="majorBidi"/>
          <w:b/>
          <w:bCs/>
          <w:sz w:val="24"/>
          <w:szCs w:val="28"/>
          <w:lang w:val="en-CA"/>
        </w:rPr>
        <w:t>18</w:t>
      </w:r>
      <w:r w:rsidR="00F66920" w:rsidRPr="00C646C8">
        <w:rPr>
          <w:rFonts w:asciiTheme="majorBidi" w:hAnsiTheme="majorBidi" w:cstheme="majorBidi"/>
          <w:b/>
          <w:bCs/>
          <w:sz w:val="24"/>
          <w:szCs w:val="28"/>
          <w:lang w:val="en-CA"/>
        </w:rPr>
        <w:t xml:space="preserve"> </w:t>
      </w:r>
      <w:r w:rsidR="005F3035" w:rsidRPr="00C646C8">
        <w:rPr>
          <w:rFonts w:asciiTheme="majorBidi" w:hAnsiTheme="majorBidi" w:cstheme="majorBidi"/>
          <w:b/>
          <w:bCs/>
          <w:sz w:val="24"/>
          <w:szCs w:val="28"/>
          <w:lang w:val="en-CA"/>
        </w:rPr>
        <w:t>Oct</w:t>
      </w:r>
      <w:r w:rsidR="00F702D6" w:rsidRPr="00C646C8">
        <w:rPr>
          <w:rFonts w:asciiTheme="majorBidi" w:hAnsiTheme="majorBidi" w:cstheme="majorBidi"/>
          <w:b/>
          <w:bCs/>
          <w:sz w:val="24"/>
          <w:szCs w:val="28"/>
          <w:lang w:val="en-CA"/>
        </w:rPr>
        <w:t xml:space="preserve">. </w:t>
      </w:r>
      <w:r w:rsidR="00D24F68" w:rsidRPr="00C646C8">
        <w:rPr>
          <w:rFonts w:asciiTheme="majorBidi" w:hAnsiTheme="majorBidi" w:cstheme="majorBidi"/>
          <w:b/>
          <w:bCs/>
          <w:sz w:val="24"/>
          <w:szCs w:val="28"/>
          <w:lang w:val="en-CA"/>
        </w:rPr>
        <w:t>202</w:t>
      </w:r>
      <w:r w:rsidR="00F66920" w:rsidRPr="00C646C8">
        <w:rPr>
          <w:rFonts w:asciiTheme="majorBidi" w:hAnsiTheme="majorBidi" w:cstheme="majorBidi"/>
          <w:b/>
          <w:bCs/>
          <w:sz w:val="24"/>
          <w:szCs w:val="28"/>
          <w:lang w:val="en-CA"/>
        </w:rPr>
        <w:t>4</w:t>
      </w:r>
    </w:p>
    <w:p w14:paraId="6227D248" w14:textId="68524D73" w:rsidR="00D24F68" w:rsidRPr="00C646C8" w:rsidRDefault="00D24F68" w:rsidP="00D24F68">
      <w:pPr>
        <w:tabs>
          <w:tab w:val="left" w:pos="1985"/>
        </w:tabs>
        <w:spacing w:before="240" w:after="0"/>
        <w:jc w:val="both"/>
        <w:rPr>
          <w:rFonts w:asciiTheme="majorBidi" w:hAnsiTheme="majorBidi" w:cstheme="majorBidi"/>
          <w:bCs/>
          <w:sz w:val="22"/>
          <w:szCs w:val="22"/>
          <w:lang w:val="en-US"/>
        </w:rPr>
      </w:pPr>
      <w:r w:rsidRPr="00C646C8">
        <w:rPr>
          <w:rFonts w:asciiTheme="majorBidi" w:hAnsiTheme="majorBidi" w:cstheme="majorBidi"/>
          <w:b/>
          <w:sz w:val="22"/>
          <w:szCs w:val="22"/>
          <w:lang w:val="en-US"/>
        </w:rPr>
        <w:t>Agenda Item:</w:t>
      </w:r>
      <w:r w:rsidRPr="00C646C8">
        <w:rPr>
          <w:rFonts w:asciiTheme="majorBidi" w:hAnsiTheme="majorBidi" w:cstheme="majorBidi"/>
          <w:b/>
          <w:sz w:val="22"/>
          <w:szCs w:val="22"/>
          <w:lang w:val="en-US"/>
        </w:rPr>
        <w:tab/>
      </w:r>
      <w:r w:rsidR="001C4107" w:rsidRPr="00C646C8">
        <w:rPr>
          <w:rFonts w:asciiTheme="majorBidi" w:hAnsiTheme="majorBidi" w:cstheme="majorBidi"/>
          <w:bCs/>
          <w:sz w:val="22"/>
          <w:szCs w:val="22"/>
          <w:lang w:val="en-US"/>
        </w:rPr>
        <w:t>6</w:t>
      </w:r>
      <w:r w:rsidR="001D4260" w:rsidRPr="00C646C8">
        <w:rPr>
          <w:rFonts w:asciiTheme="majorBidi" w:hAnsiTheme="majorBidi" w:cstheme="majorBidi"/>
          <w:bCs/>
          <w:sz w:val="22"/>
          <w:szCs w:val="22"/>
          <w:lang w:val="en-US"/>
        </w:rPr>
        <w:t>.4.3</w:t>
      </w:r>
    </w:p>
    <w:p w14:paraId="2CBB05F9" w14:textId="77777777" w:rsidR="00D24F68" w:rsidRPr="00C646C8" w:rsidRDefault="00D24F68" w:rsidP="00D24F68">
      <w:pPr>
        <w:tabs>
          <w:tab w:val="left" w:pos="1985"/>
        </w:tabs>
        <w:spacing w:after="0"/>
        <w:jc w:val="both"/>
        <w:rPr>
          <w:rFonts w:asciiTheme="majorBidi" w:hAnsiTheme="majorBidi" w:cstheme="majorBidi"/>
          <w:b/>
          <w:sz w:val="22"/>
          <w:szCs w:val="22"/>
          <w:lang w:val="en-CA"/>
        </w:rPr>
      </w:pPr>
      <w:r w:rsidRPr="00C646C8">
        <w:rPr>
          <w:rFonts w:asciiTheme="majorBidi" w:hAnsiTheme="majorBidi" w:cstheme="majorBidi"/>
          <w:b/>
          <w:sz w:val="22"/>
          <w:szCs w:val="22"/>
          <w:lang w:val="en-CA"/>
        </w:rPr>
        <w:t xml:space="preserve">Source: </w:t>
      </w:r>
      <w:r w:rsidRPr="00C646C8">
        <w:rPr>
          <w:rFonts w:asciiTheme="majorBidi" w:hAnsiTheme="majorBidi" w:cstheme="majorBidi"/>
          <w:b/>
          <w:sz w:val="22"/>
          <w:szCs w:val="22"/>
          <w:lang w:val="en-CA"/>
        </w:rPr>
        <w:tab/>
      </w:r>
      <w:r w:rsidRPr="00C646C8">
        <w:rPr>
          <w:rFonts w:asciiTheme="majorBidi" w:hAnsiTheme="majorBidi" w:cstheme="majorBidi"/>
          <w:bCs/>
          <w:sz w:val="22"/>
          <w:szCs w:val="22"/>
          <w:lang w:val="en-CA"/>
        </w:rPr>
        <w:t>Ericsson</w:t>
      </w:r>
    </w:p>
    <w:p w14:paraId="1DE0F7ED" w14:textId="4635C679" w:rsidR="00D24F68" w:rsidRPr="00C646C8" w:rsidRDefault="00D24F68" w:rsidP="00D24F68">
      <w:pPr>
        <w:tabs>
          <w:tab w:val="left" w:pos="1985"/>
        </w:tabs>
        <w:spacing w:after="0"/>
        <w:jc w:val="both"/>
        <w:rPr>
          <w:rFonts w:asciiTheme="majorBidi" w:hAnsiTheme="majorBidi" w:cstheme="majorBidi"/>
          <w:sz w:val="22"/>
          <w:szCs w:val="22"/>
          <w:lang w:val="en-CA"/>
        </w:rPr>
      </w:pPr>
      <w:r w:rsidRPr="00C646C8">
        <w:rPr>
          <w:rFonts w:asciiTheme="majorBidi" w:hAnsiTheme="majorBidi" w:cstheme="majorBidi"/>
          <w:b/>
          <w:sz w:val="22"/>
          <w:szCs w:val="22"/>
          <w:lang w:val="en-CA"/>
        </w:rPr>
        <w:t>Title:</w:t>
      </w:r>
      <w:r w:rsidRPr="00C646C8">
        <w:rPr>
          <w:rFonts w:asciiTheme="majorBidi" w:hAnsiTheme="majorBidi" w:cstheme="majorBidi"/>
          <w:sz w:val="22"/>
          <w:szCs w:val="22"/>
          <w:lang w:val="en-CA"/>
        </w:rPr>
        <w:tab/>
      </w:r>
      <w:r w:rsidR="001C4107" w:rsidRPr="00C646C8">
        <w:rPr>
          <w:rFonts w:asciiTheme="majorBidi" w:hAnsiTheme="majorBidi" w:cstheme="majorBidi"/>
          <w:sz w:val="22"/>
          <w:szCs w:val="22"/>
          <w:lang w:val="en-CA"/>
        </w:rPr>
        <w:t xml:space="preserve">Further </w:t>
      </w:r>
      <w:r w:rsidR="00062DB0" w:rsidRPr="00C646C8">
        <w:rPr>
          <w:rFonts w:asciiTheme="majorBidi" w:hAnsiTheme="majorBidi" w:cstheme="majorBidi"/>
          <w:sz w:val="22"/>
          <w:szCs w:val="22"/>
          <w:lang w:val="en-CA"/>
        </w:rPr>
        <w:t xml:space="preserve">Discussion on RRM requirements for </w:t>
      </w:r>
      <w:r w:rsidR="00062DB0" w:rsidRPr="00C646C8">
        <w:rPr>
          <w:rFonts w:asciiTheme="majorBidi" w:hAnsiTheme="majorBidi" w:cstheme="majorBidi"/>
          <w:sz w:val="22"/>
          <w:lang w:val="en-CA"/>
        </w:rPr>
        <w:t>NR CA</w:t>
      </w:r>
      <w:r w:rsidR="00FF3844" w:rsidRPr="00C646C8">
        <w:rPr>
          <w:rFonts w:asciiTheme="majorBidi" w:hAnsiTheme="majorBidi" w:cstheme="majorBidi"/>
          <w:sz w:val="22"/>
          <w:lang w:val="en-CA"/>
        </w:rPr>
        <w:t>/</w:t>
      </w:r>
      <w:r w:rsidR="00062DB0" w:rsidRPr="00C646C8">
        <w:rPr>
          <w:rFonts w:asciiTheme="majorBidi" w:hAnsiTheme="majorBidi" w:cstheme="majorBidi"/>
          <w:sz w:val="22"/>
          <w:lang w:val="en-CA"/>
        </w:rPr>
        <w:t xml:space="preserve">DC in less than 5 MHz </w:t>
      </w:r>
    </w:p>
    <w:p w14:paraId="5A940A19" w14:textId="77777777" w:rsidR="00D24F68" w:rsidRPr="00C646C8" w:rsidRDefault="00D24F68" w:rsidP="00D24F68">
      <w:pPr>
        <w:tabs>
          <w:tab w:val="left" w:pos="1985"/>
        </w:tabs>
        <w:spacing w:after="0"/>
        <w:jc w:val="both"/>
        <w:rPr>
          <w:rFonts w:asciiTheme="majorBidi" w:hAnsiTheme="majorBidi" w:cstheme="majorBidi"/>
          <w:sz w:val="22"/>
          <w:szCs w:val="22"/>
          <w:lang w:val="en-CA"/>
        </w:rPr>
      </w:pPr>
      <w:r w:rsidRPr="00C646C8">
        <w:rPr>
          <w:rFonts w:asciiTheme="majorBidi" w:hAnsiTheme="majorBidi" w:cstheme="majorBidi"/>
          <w:b/>
          <w:sz w:val="22"/>
          <w:szCs w:val="22"/>
          <w:lang w:val="en-CA"/>
        </w:rPr>
        <w:t>Document for:</w:t>
      </w:r>
      <w:r w:rsidRPr="00C646C8">
        <w:rPr>
          <w:rFonts w:asciiTheme="majorBidi" w:hAnsiTheme="majorBidi" w:cstheme="majorBidi"/>
          <w:sz w:val="22"/>
          <w:szCs w:val="22"/>
          <w:lang w:val="en-CA"/>
        </w:rPr>
        <w:tab/>
        <w:t>Discussion</w:t>
      </w:r>
    </w:p>
    <w:p w14:paraId="7C545A76" w14:textId="77777777" w:rsidR="00D24F68" w:rsidRPr="00C646C8" w:rsidRDefault="00D24F68" w:rsidP="00D24F68">
      <w:pPr>
        <w:pStyle w:val="Heading1"/>
        <w:ind w:left="431" w:hanging="431"/>
        <w:rPr>
          <w:rFonts w:asciiTheme="majorBidi" w:hAnsiTheme="majorBidi" w:cstheme="majorBidi"/>
          <w:sz w:val="40"/>
          <w:szCs w:val="40"/>
          <w:lang w:val="en-CA"/>
        </w:rPr>
      </w:pPr>
      <w:r w:rsidRPr="00C646C8">
        <w:rPr>
          <w:rFonts w:asciiTheme="majorBidi" w:hAnsiTheme="majorBidi" w:cstheme="majorBidi"/>
          <w:sz w:val="40"/>
          <w:szCs w:val="40"/>
          <w:lang w:val="en-CA"/>
        </w:rPr>
        <w:t>Introduction</w:t>
      </w:r>
      <w:bookmarkStart w:id="1" w:name="OLE_LINK13"/>
      <w:bookmarkStart w:id="2" w:name="OLE_LINK14"/>
    </w:p>
    <w:p w14:paraId="0AD20CBD" w14:textId="45A52A09" w:rsidR="00903D07" w:rsidRPr="00C646C8" w:rsidRDefault="00555637" w:rsidP="00145765">
      <w:pPr>
        <w:jc w:val="both"/>
        <w:rPr>
          <w:rFonts w:asciiTheme="majorBidi" w:hAnsiTheme="majorBidi" w:cstheme="majorBidi"/>
          <w:sz w:val="22"/>
          <w:lang w:val="en-CA"/>
        </w:rPr>
      </w:pPr>
      <w:r w:rsidRPr="00C646C8">
        <w:rPr>
          <w:rFonts w:asciiTheme="majorBidi" w:hAnsiTheme="majorBidi" w:cstheme="majorBidi"/>
          <w:sz w:val="22"/>
          <w:lang w:val="en-CA"/>
        </w:rPr>
        <w:t xml:space="preserve">In </w:t>
      </w:r>
      <w:r w:rsidR="005E2CFB" w:rsidRPr="00C646C8">
        <w:rPr>
          <w:rFonts w:asciiTheme="majorBidi" w:hAnsiTheme="majorBidi" w:cstheme="majorBidi"/>
          <w:sz w:val="22"/>
          <w:lang w:val="en-CA"/>
        </w:rPr>
        <w:t xml:space="preserve">3GPP </w:t>
      </w:r>
      <w:r w:rsidRPr="00C646C8">
        <w:rPr>
          <w:rFonts w:asciiTheme="majorBidi" w:hAnsiTheme="majorBidi" w:cstheme="majorBidi"/>
          <w:sz w:val="22"/>
          <w:lang w:val="en-CA"/>
        </w:rPr>
        <w:t>RAN4#112</w:t>
      </w:r>
      <w:r w:rsidR="00D940C5" w:rsidRPr="00C646C8">
        <w:rPr>
          <w:rFonts w:asciiTheme="majorBidi" w:hAnsiTheme="majorBidi" w:cstheme="majorBidi"/>
          <w:sz w:val="22"/>
          <w:lang w:val="en-CA"/>
        </w:rPr>
        <w:t xml:space="preserve">, we reached </w:t>
      </w:r>
      <w:r w:rsidR="007D1A2B" w:rsidRPr="00C646C8">
        <w:rPr>
          <w:rFonts w:asciiTheme="majorBidi" w:hAnsiTheme="majorBidi" w:cstheme="majorBidi"/>
          <w:sz w:val="22"/>
          <w:lang w:val="en-CA"/>
        </w:rPr>
        <w:t>the </w:t>
      </w:r>
      <w:r w:rsidR="00D940C5" w:rsidRPr="00C646C8">
        <w:rPr>
          <w:rFonts w:asciiTheme="majorBidi" w:hAnsiTheme="majorBidi" w:cstheme="majorBidi"/>
          <w:sz w:val="22"/>
          <w:lang w:val="en-CA"/>
        </w:rPr>
        <w:t xml:space="preserve">following agreements </w:t>
      </w:r>
      <w:r w:rsidR="007D1A2B" w:rsidRPr="00C646C8">
        <w:rPr>
          <w:rFonts w:asciiTheme="majorBidi" w:hAnsiTheme="majorBidi" w:cstheme="majorBidi"/>
          <w:sz w:val="22"/>
          <w:lang w:val="en-CA"/>
        </w:rPr>
        <w:t xml:space="preserve">on </w:t>
      </w:r>
      <w:r w:rsidR="005E2CFB" w:rsidRPr="00C646C8">
        <w:rPr>
          <w:rFonts w:asciiTheme="majorBidi" w:hAnsiTheme="majorBidi" w:cstheme="majorBidi"/>
          <w:sz w:val="22"/>
          <w:lang w:val="en-CA"/>
        </w:rPr>
        <w:t xml:space="preserve">less than 5 MHz </w:t>
      </w:r>
      <w:r w:rsidR="007D1A2B" w:rsidRPr="00C646C8">
        <w:rPr>
          <w:rFonts w:asciiTheme="majorBidi" w:hAnsiTheme="majorBidi" w:cstheme="majorBidi"/>
          <w:sz w:val="22"/>
          <w:lang w:val="en-CA"/>
        </w:rPr>
        <w:t>Phase</w:t>
      </w:r>
      <w:r w:rsidR="00027636" w:rsidRPr="00C646C8">
        <w:rPr>
          <w:rFonts w:asciiTheme="majorBidi" w:hAnsiTheme="majorBidi" w:cstheme="majorBidi"/>
          <w:sz w:val="22"/>
          <w:lang w:val="en-CA"/>
        </w:rPr>
        <w:t xml:space="preserve"> </w:t>
      </w:r>
      <w:r w:rsidR="007D1A2B" w:rsidRPr="00C646C8">
        <w:rPr>
          <w:rFonts w:asciiTheme="majorBidi" w:hAnsiTheme="majorBidi" w:cstheme="majorBidi"/>
          <w:sz w:val="22"/>
          <w:lang w:val="en-CA"/>
        </w:rPr>
        <w:t xml:space="preserve">2. </w:t>
      </w:r>
      <w:r w:rsidR="00027636" w:rsidRPr="00C646C8">
        <w:rPr>
          <w:rFonts w:asciiTheme="majorBidi" w:hAnsiTheme="majorBidi" w:cstheme="majorBidi"/>
          <w:sz w:val="22"/>
          <w:lang w:val="en-CA"/>
        </w:rPr>
        <w:t>WF</w:t>
      </w:r>
      <w:r w:rsidR="005E2CFB" w:rsidRPr="00C646C8">
        <w:rPr>
          <w:rFonts w:asciiTheme="majorBidi" w:hAnsiTheme="majorBidi" w:cstheme="majorBidi"/>
          <w:sz w:val="22"/>
          <w:lang w:val="en-CA"/>
        </w:rPr>
        <w:t xml:space="preserve"> can be found in </w:t>
      </w:r>
      <w:r w:rsidR="00301C57" w:rsidRPr="00C646C8">
        <w:rPr>
          <w:rFonts w:asciiTheme="majorBidi" w:hAnsiTheme="majorBidi" w:cstheme="majorBidi"/>
          <w:sz w:val="22"/>
          <w:lang w:val="en-CA"/>
        </w:rPr>
        <w:t xml:space="preserve">[1], </w:t>
      </w:r>
      <w:r w:rsidR="005E2CFB" w:rsidRPr="00C646C8">
        <w:rPr>
          <w:rFonts w:asciiTheme="majorBidi" w:hAnsiTheme="majorBidi" w:cstheme="majorBidi"/>
          <w:sz w:val="22"/>
          <w:lang w:val="en-CA"/>
        </w:rPr>
        <w:t>copied below for reference.</w:t>
      </w:r>
    </w:p>
    <w:tbl>
      <w:tblPr>
        <w:tblpPr w:leftFromText="180" w:rightFromText="180" w:vertAnchor="text" w:tblpX="-179" w:tblpY="151"/>
        <w:tblW w:w="9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40"/>
      </w:tblGrid>
      <w:tr w:rsidR="00092BFE" w:rsidRPr="00C646C8" w14:paraId="050656DB" w14:textId="77777777">
        <w:trPr>
          <w:trHeight w:val="1930"/>
        </w:trPr>
        <w:tc>
          <w:tcPr>
            <w:tcW w:w="9740" w:type="dxa"/>
          </w:tcPr>
          <w:p w14:paraId="35DA6CC7" w14:textId="508BB1C7" w:rsidR="000D16EC" w:rsidRPr="00C646C8" w:rsidRDefault="000D16EC" w:rsidP="000D16EC">
            <w:pPr>
              <w:rPr>
                <w:rFonts w:asciiTheme="majorBidi" w:hAnsiTheme="majorBidi" w:cstheme="majorBidi"/>
                <w:b/>
                <w:u w:val="single"/>
                <w:lang w:eastAsia="ko-KR"/>
              </w:rPr>
            </w:pPr>
            <w:r w:rsidRPr="00C646C8">
              <w:rPr>
                <w:rFonts w:asciiTheme="majorBidi" w:hAnsiTheme="majorBidi" w:cstheme="majorBidi"/>
                <w:b/>
                <w:u w:val="single"/>
                <w:lang w:eastAsia="ko-KR"/>
              </w:rPr>
              <w:t>Issue 2-1-1: SCell activation and deactivation delay requirements:</w:t>
            </w:r>
          </w:p>
          <w:p w14:paraId="5CB8B93E" w14:textId="0555563F" w:rsidR="00AA1D2F" w:rsidRPr="00C646C8" w:rsidRDefault="00AA1D2F" w:rsidP="00CC53C7">
            <w:pPr>
              <w:autoSpaceDN w:val="0"/>
              <w:spacing w:after="120"/>
              <w:rPr>
                <w:rFonts w:asciiTheme="majorBidi" w:hAnsiTheme="majorBidi" w:cstheme="majorBidi"/>
                <w:szCs w:val="24"/>
                <w:lang w:eastAsia="zh-CN"/>
              </w:rPr>
            </w:pPr>
            <w:r w:rsidRPr="00C646C8">
              <w:rPr>
                <w:rFonts w:asciiTheme="majorBidi" w:hAnsiTheme="majorBidi" w:cstheme="majorBidi"/>
                <w:szCs w:val="24"/>
                <w:lang w:eastAsia="zh-CN"/>
              </w:rPr>
              <w:t>Agreement</w:t>
            </w:r>
          </w:p>
          <w:p w14:paraId="35A75983" w14:textId="77777777" w:rsidR="00AA1D2F" w:rsidRPr="00C646C8" w:rsidRDefault="00AA1D2F" w:rsidP="00295BB6">
            <w:pPr>
              <w:pStyle w:val="ListParagraph"/>
              <w:numPr>
                <w:ilvl w:val="1"/>
                <w:numId w:val="15"/>
              </w:numPr>
              <w:autoSpaceDN w:val="0"/>
              <w:spacing w:after="120"/>
              <w:contextualSpacing w:val="0"/>
              <w:rPr>
                <w:rFonts w:asciiTheme="majorBidi" w:hAnsiTheme="majorBidi" w:cstheme="majorBidi"/>
                <w:szCs w:val="24"/>
                <w:lang w:eastAsia="zh-CN"/>
              </w:rPr>
            </w:pPr>
            <w:r w:rsidRPr="00C646C8">
              <w:rPr>
                <w:rFonts w:asciiTheme="majorBidi" w:hAnsiTheme="majorBidi" w:cstheme="majorBidi"/>
                <w:lang w:eastAsia="zh-CN"/>
              </w:rPr>
              <w:t>Specify new SCell activation delay requirements to support less than 5MHz bandwidth in the target SCell in FR1.</w:t>
            </w:r>
          </w:p>
          <w:p w14:paraId="7021D632" w14:textId="77777777" w:rsidR="00AA1D2F" w:rsidRPr="00C646C8" w:rsidRDefault="00AA1D2F" w:rsidP="00CC53C7">
            <w:pPr>
              <w:autoSpaceDN w:val="0"/>
              <w:spacing w:after="120"/>
              <w:rPr>
                <w:rFonts w:asciiTheme="majorBidi" w:hAnsiTheme="majorBidi" w:cstheme="majorBidi"/>
                <w:szCs w:val="24"/>
                <w:lang w:eastAsia="zh-CN"/>
              </w:rPr>
            </w:pPr>
            <w:r w:rsidRPr="00C646C8">
              <w:rPr>
                <w:rFonts w:asciiTheme="majorBidi" w:hAnsiTheme="majorBidi" w:cstheme="majorBidi"/>
                <w:szCs w:val="24"/>
                <w:lang w:eastAsia="zh-CN"/>
              </w:rPr>
              <w:t>Agreement</w:t>
            </w:r>
          </w:p>
          <w:p w14:paraId="5D2333AC" w14:textId="77777777" w:rsidR="00AA1D2F" w:rsidRPr="00C646C8" w:rsidRDefault="00AA1D2F" w:rsidP="00295BB6">
            <w:pPr>
              <w:pStyle w:val="ListParagraph"/>
              <w:numPr>
                <w:ilvl w:val="1"/>
                <w:numId w:val="15"/>
              </w:numPr>
              <w:autoSpaceDN w:val="0"/>
              <w:spacing w:after="120"/>
              <w:contextualSpacing w:val="0"/>
              <w:rPr>
                <w:rFonts w:asciiTheme="majorBidi" w:hAnsiTheme="majorBidi" w:cstheme="majorBidi"/>
                <w:szCs w:val="24"/>
                <w:lang w:eastAsia="zh-CN"/>
              </w:rPr>
            </w:pPr>
            <w:r w:rsidRPr="00C646C8">
              <w:rPr>
                <w:rFonts w:asciiTheme="majorBidi" w:hAnsiTheme="majorBidi" w:cstheme="majorBidi"/>
                <w:lang w:eastAsia="zh-CN"/>
              </w:rPr>
              <w:t>Start from single SCell activation delay requirements.</w:t>
            </w:r>
          </w:p>
          <w:p w14:paraId="39714F3A" w14:textId="24F8A507" w:rsidR="009716BB" w:rsidRPr="00C646C8" w:rsidRDefault="009716BB" w:rsidP="009716BB">
            <w:pPr>
              <w:rPr>
                <w:rFonts w:asciiTheme="majorBidi" w:hAnsiTheme="majorBidi" w:cstheme="majorBidi"/>
                <w:b/>
                <w:u w:val="single"/>
                <w:lang w:eastAsia="ko-KR"/>
              </w:rPr>
            </w:pPr>
            <w:r w:rsidRPr="00C646C8">
              <w:rPr>
                <w:rFonts w:asciiTheme="majorBidi" w:hAnsiTheme="majorBidi" w:cstheme="majorBidi"/>
                <w:b/>
                <w:u w:val="single"/>
                <w:lang w:eastAsia="ko-KR"/>
              </w:rPr>
              <w:t>Issue 2-1-2: Measurement requirements for deactivated SCC:</w:t>
            </w:r>
          </w:p>
          <w:p w14:paraId="33302FDC" w14:textId="77777777" w:rsidR="00295BB6" w:rsidRPr="00C646C8" w:rsidRDefault="00295BB6" w:rsidP="00CC53C7">
            <w:pPr>
              <w:autoSpaceDN w:val="0"/>
              <w:spacing w:after="120"/>
              <w:rPr>
                <w:rFonts w:asciiTheme="majorBidi" w:hAnsiTheme="majorBidi" w:cstheme="majorBidi"/>
                <w:szCs w:val="24"/>
                <w:lang w:eastAsia="zh-CN"/>
              </w:rPr>
            </w:pPr>
            <w:r w:rsidRPr="00C646C8">
              <w:rPr>
                <w:rFonts w:asciiTheme="majorBidi" w:hAnsiTheme="majorBidi" w:cstheme="majorBidi"/>
                <w:szCs w:val="24"/>
                <w:lang w:eastAsia="zh-CN"/>
              </w:rPr>
              <w:t>Agreement</w:t>
            </w:r>
          </w:p>
          <w:p w14:paraId="5AA8CFEE" w14:textId="77777777" w:rsidR="00295BB6" w:rsidRPr="00C646C8" w:rsidRDefault="00295BB6" w:rsidP="00295BB6">
            <w:pPr>
              <w:pStyle w:val="ListParagraph"/>
              <w:numPr>
                <w:ilvl w:val="1"/>
                <w:numId w:val="15"/>
              </w:numPr>
              <w:autoSpaceDN w:val="0"/>
              <w:spacing w:after="120"/>
              <w:contextualSpacing w:val="0"/>
              <w:rPr>
                <w:rFonts w:asciiTheme="majorBidi" w:hAnsiTheme="majorBidi" w:cstheme="majorBidi"/>
                <w:szCs w:val="24"/>
                <w:lang w:eastAsia="zh-CN"/>
              </w:rPr>
            </w:pPr>
            <w:r w:rsidRPr="00C646C8">
              <w:rPr>
                <w:rFonts w:asciiTheme="majorBidi" w:hAnsiTheme="majorBidi" w:cstheme="majorBidi"/>
                <w:lang w:eastAsia="zh-CN"/>
              </w:rPr>
              <w:t xml:space="preserve">Specify SSB index identification delay requirements for UE with deactivated SCell measurements on a target cell with less than 5MHz SSB BW in FR1, taking into consideration </w:t>
            </w:r>
            <w:r w:rsidRPr="00C646C8">
              <w:rPr>
                <w:rFonts w:asciiTheme="majorBidi" w:hAnsiTheme="majorBidi" w:cstheme="majorBidi"/>
                <w:szCs w:val="24"/>
                <w:lang w:eastAsia="zh-CN"/>
              </w:rPr>
              <w:t>the impacts from PBCH puncturing</w:t>
            </w:r>
            <w:r w:rsidRPr="00C646C8">
              <w:rPr>
                <w:rFonts w:asciiTheme="majorBidi" w:hAnsiTheme="majorBidi" w:cstheme="majorBidi"/>
                <w:lang w:eastAsia="zh-CN"/>
              </w:rPr>
              <w:t>.</w:t>
            </w:r>
          </w:p>
          <w:p w14:paraId="07BB73FE" w14:textId="00AB5746" w:rsidR="00CC53C7" w:rsidRPr="00C646C8" w:rsidRDefault="00162733" w:rsidP="00CC53C7">
            <w:pPr>
              <w:rPr>
                <w:rFonts w:asciiTheme="majorBidi" w:hAnsiTheme="majorBidi" w:cstheme="majorBidi"/>
                <w:b/>
                <w:u w:val="single"/>
                <w:lang w:eastAsia="ko-KR"/>
              </w:rPr>
            </w:pPr>
            <w:r w:rsidRPr="00C646C8">
              <w:rPr>
                <w:rFonts w:asciiTheme="majorBidi" w:hAnsiTheme="majorBidi" w:cstheme="majorBidi"/>
                <w:b/>
                <w:u w:val="single"/>
                <w:lang w:eastAsia="ko-KR"/>
              </w:rPr>
              <w:t>Issue 2-2-1: PSCell addition and release, conditional PSCell addition delay requirements:</w:t>
            </w:r>
          </w:p>
          <w:p w14:paraId="58B53C06" w14:textId="7C349169" w:rsidR="00CC53C7" w:rsidRPr="00C646C8" w:rsidRDefault="00CC53C7" w:rsidP="00CC53C7">
            <w:pPr>
              <w:rPr>
                <w:rFonts w:asciiTheme="majorBidi" w:eastAsia="DengXian" w:hAnsiTheme="majorBidi" w:cstheme="majorBidi"/>
                <w:sz w:val="21"/>
                <w:szCs w:val="21"/>
                <w:lang w:eastAsia="zh-CN"/>
              </w:rPr>
            </w:pPr>
            <w:r w:rsidRPr="00C646C8">
              <w:rPr>
                <w:rFonts w:asciiTheme="majorBidi" w:eastAsia="DengXian" w:hAnsiTheme="majorBidi" w:cstheme="majorBidi"/>
                <w:sz w:val="21"/>
                <w:szCs w:val="21"/>
                <w:lang w:eastAsia="zh-CN"/>
              </w:rPr>
              <w:t>Agreement:</w:t>
            </w:r>
          </w:p>
          <w:p w14:paraId="3BCCA366" w14:textId="77777777" w:rsidR="00CC53C7" w:rsidRPr="00C646C8" w:rsidRDefault="00CC53C7" w:rsidP="00CC53C7">
            <w:pPr>
              <w:numPr>
                <w:ilvl w:val="1"/>
                <w:numId w:val="26"/>
              </w:numPr>
              <w:overflowPunct w:val="0"/>
              <w:autoSpaceDE w:val="0"/>
              <w:autoSpaceDN w:val="0"/>
              <w:adjustRightInd w:val="0"/>
              <w:ind w:left="1656"/>
              <w:textAlignment w:val="baseline"/>
              <w:rPr>
                <w:rFonts w:asciiTheme="majorBidi" w:eastAsia="DengXian" w:hAnsiTheme="majorBidi" w:cstheme="majorBidi"/>
                <w:kern w:val="2"/>
                <w:sz w:val="21"/>
                <w:szCs w:val="21"/>
                <w:lang w:val="en-US" w:eastAsia="zh-CN"/>
              </w:rPr>
            </w:pPr>
            <w:r w:rsidRPr="00C646C8">
              <w:rPr>
                <w:rFonts w:asciiTheme="majorBidi" w:eastAsia="DengXian" w:hAnsiTheme="majorBidi" w:cstheme="majorBidi"/>
                <w:kern w:val="2"/>
                <w:sz w:val="21"/>
                <w:szCs w:val="21"/>
                <w:lang w:val="en-US" w:eastAsia="zh-CN"/>
              </w:rPr>
              <w:t>Specify new PSCell addition delay requirements for PSCell configured with less than 5MHz channel bandwidth.</w:t>
            </w:r>
          </w:p>
          <w:p w14:paraId="52C67407" w14:textId="77777777" w:rsidR="006803A9" w:rsidRPr="00C646C8" w:rsidRDefault="006803A9" w:rsidP="006803A9">
            <w:pPr>
              <w:rPr>
                <w:rFonts w:asciiTheme="majorBidi" w:hAnsiTheme="majorBidi" w:cstheme="majorBidi"/>
                <w:b/>
                <w:u w:val="single"/>
                <w:lang w:eastAsia="ko-KR"/>
              </w:rPr>
            </w:pPr>
            <w:r w:rsidRPr="00C646C8">
              <w:rPr>
                <w:rFonts w:asciiTheme="majorBidi" w:hAnsiTheme="majorBidi" w:cstheme="majorBidi"/>
                <w:b/>
                <w:u w:val="single"/>
                <w:lang w:eastAsia="ko-KR"/>
              </w:rPr>
              <w:t>Issue 2-2-3: Handover with PSCell, conditional handover including target MCG and SCG:</w:t>
            </w:r>
          </w:p>
          <w:p w14:paraId="409B12E3" w14:textId="77777777" w:rsidR="00C16421" w:rsidRPr="00C646C8" w:rsidRDefault="00C16421" w:rsidP="00C16421">
            <w:pPr>
              <w:overflowPunct w:val="0"/>
              <w:autoSpaceDE w:val="0"/>
              <w:autoSpaceDN w:val="0"/>
              <w:adjustRightInd w:val="0"/>
              <w:spacing w:after="120"/>
              <w:textAlignment w:val="baseline"/>
              <w:rPr>
                <w:rFonts w:asciiTheme="majorBidi" w:eastAsia="DengXian" w:hAnsiTheme="majorBidi" w:cstheme="majorBidi"/>
                <w:kern w:val="2"/>
                <w:sz w:val="21"/>
                <w:szCs w:val="21"/>
                <w:lang w:val="en-US" w:eastAsia="zh-CN"/>
              </w:rPr>
            </w:pPr>
            <w:r w:rsidRPr="00C646C8">
              <w:rPr>
                <w:rFonts w:asciiTheme="majorBidi" w:eastAsia="DengXian" w:hAnsiTheme="majorBidi" w:cstheme="majorBidi"/>
                <w:kern w:val="2"/>
                <w:sz w:val="21"/>
                <w:szCs w:val="21"/>
                <w:lang w:val="en-US" w:eastAsia="zh-CN"/>
              </w:rPr>
              <w:t>Agreement:</w:t>
            </w:r>
          </w:p>
          <w:p w14:paraId="18306E4D" w14:textId="77777777" w:rsidR="00C16421" w:rsidRPr="00C646C8" w:rsidRDefault="00C16421" w:rsidP="00C16421">
            <w:pPr>
              <w:numPr>
                <w:ilvl w:val="1"/>
                <w:numId w:val="26"/>
              </w:numPr>
              <w:overflowPunct w:val="0"/>
              <w:autoSpaceDE w:val="0"/>
              <w:autoSpaceDN w:val="0"/>
              <w:adjustRightInd w:val="0"/>
              <w:ind w:left="1656"/>
              <w:textAlignment w:val="baseline"/>
              <w:rPr>
                <w:rFonts w:asciiTheme="majorBidi" w:eastAsia="DengXian" w:hAnsiTheme="majorBidi" w:cstheme="majorBidi"/>
                <w:kern w:val="2"/>
                <w:sz w:val="21"/>
                <w:szCs w:val="21"/>
                <w:lang w:val="en-US" w:eastAsia="zh-CN"/>
              </w:rPr>
            </w:pPr>
            <w:r w:rsidRPr="00C646C8">
              <w:rPr>
                <w:rFonts w:asciiTheme="majorBidi" w:eastAsia="DengXian" w:hAnsiTheme="majorBidi" w:cstheme="majorBidi"/>
                <w:kern w:val="2"/>
                <w:sz w:val="21"/>
                <w:szCs w:val="21"/>
                <w:lang w:val="en-US" w:eastAsia="x-none"/>
              </w:rPr>
              <w:t>SSB index acquisition of less than 5MHz cell can be extended in legacy requirement</w:t>
            </w:r>
            <w:r w:rsidRPr="00C646C8">
              <w:rPr>
                <w:rFonts w:asciiTheme="majorBidi" w:eastAsia="DengXian" w:hAnsiTheme="majorBidi" w:cstheme="majorBidi"/>
                <w:kern w:val="2"/>
                <w:sz w:val="21"/>
                <w:szCs w:val="21"/>
                <w:lang w:val="en-US" w:eastAsia="zh-CN"/>
              </w:rPr>
              <w:t>.</w:t>
            </w:r>
          </w:p>
          <w:p w14:paraId="3961E06E" w14:textId="77777777" w:rsidR="001814FF" w:rsidRPr="00C646C8" w:rsidRDefault="001814FF" w:rsidP="001814FF">
            <w:pPr>
              <w:rPr>
                <w:rFonts w:asciiTheme="majorBidi" w:hAnsiTheme="majorBidi" w:cstheme="majorBidi"/>
                <w:b/>
                <w:u w:val="single"/>
                <w:lang w:eastAsia="ko-KR"/>
              </w:rPr>
            </w:pPr>
            <w:r w:rsidRPr="00C646C8">
              <w:rPr>
                <w:rFonts w:asciiTheme="majorBidi" w:hAnsiTheme="majorBidi" w:cstheme="majorBidi"/>
                <w:b/>
                <w:u w:val="single"/>
                <w:lang w:eastAsia="ko-KR"/>
              </w:rPr>
              <w:t>Issue 2-2-4: SCG activation delay requirements:</w:t>
            </w:r>
          </w:p>
          <w:p w14:paraId="1DECE02F" w14:textId="77777777" w:rsidR="00B0142E" w:rsidRPr="00C646C8" w:rsidRDefault="00B0142E" w:rsidP="00B0142E">
            <w:pPr>
              <w:overflowPunct w:val="0"/>
              <w:autoSpaceDE w:val="0"/>
              <w:autoSpaceDN w:val="0"/>
              <w:adjustRightInd w:val="0"/>
              <w:spacing w:after="120"/>
              <w:textAlignment w:val="baseline"/>
              <w:rPr>
                <w:rFonts w:asciiTheme="majorBidi" w:eastAsia="DengXian" w:hAnsiTheme="majorBidi" w:cstheme="majorBidi"/>
                <w:kern w:val="2"/>
                <w:sz w:val="21"/>
                <w:szCs w:val="21"/>
                <w:lang w:val="en-US" w:eastAsia="zh-CN"/>
              </w:rPr>
            </w:pPr>
            <w:r w:rsidRPr="00C646C8">
              <w:rPr>
                <w:rFonts w:asciiTheme="majorBidi" w:eastAsia="DengXian" w:hAnsiTheme="majorBidi" w:cstheme="majorBidi"/>
                <w:kern w:val="2"/>
                <w:sz w:val="21"/>
                <w:szCs w:val="21"/>
                <w:lang w:val="en-US" w:eastAsia="zh-CN"/>
              </w:rPr>
              <w:t>Agreement:</w:t>
            </w:r>
          </w:p>
          <w:p w14:paraId="23612F56" w14:textId="77777777" w:rsidR="00B0142E" w:rsidRPr="00C646C8" w:rsidRDefault="00B0142E" w:rsidP="00B0142E">
            <w:pPr>
              <w:numPr>
                <w:ilvl w:val="1"/>
                <w:numId w:val="26"/>
              </w:numPr>
              <w:overflowPunct w:val="0"/>
              <w:autoSpaceDE w:val="0"/>
              <w:autoSpaceDN w:val="0"/>
              <w:adjustRightInd w:val="0"/>
              <w:ind w:left="1656"/>
              <w:textAlignment w:val="baseline"/>
              <w:rPr>
                <w:rFonts w:asciiTheme="majorBidi" w:eastAsia="DengXian" w:hAnsiTheme="majorBidi" w:cstheme="majorBidi"/>
                <w:kern w:val="2"/>
                <w:sz w:val="21"/>
                <w:szCs w:val="21"/>
                <w:lang w:val="en-US" w:eastAsia="zh-CN"/>
              </w:rPr>
            </w:pPr>
            <w:r w:rsidRPr="00C646C8">
              <w:rPr>
                <w:rFonts w:asciiTheme="majorBidi" w:eastAsia="DengXian" w:hAnsiTheme="majorBidi" w:cstheme="majorBidi"/>
                <w:kern w:val="2"/>
                <w:sz w:val="21"/>
                <w:szCs w:val="21"/>
                <w:lang w:val="en-US" w:eastAsia="x-none"/>
              </w:rPr>
              <w:t xml:space="preserve">FFS, if target PSCell is using 3MHz, the SSB index acquisition of less than 5MHz cell may extend the </w:t>
            </w:r>
            <w:r w:rsidRPr="00C646C8">
              <w:rPr>
                <w:rFonts w:asciiTheme="majorBidi" w:hAnsiTheme="majorBidi" w:cstheme="majorBidi"/>
                <w:sz w:val="21"/>
                <w:szCs w:val="21"/>
                <w:lang w:eastAsia="ko-KR"/>
              </w:rPr>
              <w:t>SCG activation requirement</w:t>
            </w:r>
            <w:r w:rsidRPr="00C646C8">
              <w:rPr>
                <w:rFonts w:asciiTheme="majorBidi" w:eastAsia="DengXian" w:hAnsiTheme="majorBidi" w:cstheme="majorBidi"/>
                <w:kern w:val="2"/>
                <w:sz w:val="21"/>
                <w:szCs w:val="21"/>
                <w:lang w:val="en-US" w:eastAsia="x-none"/>
              </w:rPr>
              <w:t xml:space="preserve"> requirement</w:t>
            </w:r>
            <w:r w:rsidRPr="00C646C8">
              <w:rPr>
                <w:rFonts w:asciiTheme="majorBidi" w:eastAsia="DengXian" w:hAnsiTheme="majorBidi" w:cstheme="majorBidi"/>
                <w:kern w:val="2"/>
                <w:sz w:val="21"/>
                <w:szCs w:val="21"/>
                <w:lang w:val="en-US" w:eastAsia="zh-CN"/>
              </w:rPr>
              <w:t>.</w:t>
            </w:r>
          </w:p>
          <w:p w14:paraId="38B8634C" w14:textId="77777777" w:rsidR="00BC405C" w:rsidRPr="00C646C8" w:rsidRDefault="00BC405C" w:rsidP="00BC405C">
            <w:pPr>
              <w:rPr>
                <w:rFonts w:asciiTheme="majorBidi" w:hAnsiTheme="majorBidi" w:cstheme="majorBidi"/>
                <w:b/>
                <w:u w:val="single"/>
                <w:lang w:eastAsia="ko-KR"/>
              </w:rPr>
            </w:pPr>
            <w:r w:rsidRPr="00C646C8">
              <w:rPr>
                <w:rFonts w:asciiTheme="majorBidi" w:hAnsiTheme="majorBidi" w:cstheme="majorBidi"/>
                <w:b/>
                <w:u w:val="single"/>
                <w:lang w:eastAsia="ko-KR"/>
              </w:rPr>
              <w:t>Issue 2-3-2: CGI reading:</w:t>
            </w:r>
          </w:p>
          <w:p w14:paraId="63795ED5" w14:textId="77777777" w:rsidR="000418E4" w:rsidRPr="00C646C8" w:rsidRDefault="000418E4" w:rsidP="000418E4">
            <w:pPr>
              <w:spacing w:after="120"/>
              <w:rPr>
                <w:rFonts w:asciiTheme="majorBidi" w:hAnsiTheme="majorBidi" w:cstheme="majorBidi"/>
                <w:sz w:val="21"/>
                <w:szCs w:val="21"/>
                <w:lang w:eastAsia="zh-CN"/>
              </w:rPr>
            </w:pPr>
            <w:r w:rsidRPr="00C646C8">
              <w:rPr>
                <w:rFonts w:asciiTheme="majorBidi" w:hAnsiTheme="majorBidi" w:cstheme="majorBidi"/>
                <w:sz w:val="21"/>
                <w:szCs w:val="21"/>
                <w:lang w:eastAsia="zh-CN"/>
              </w:rPr>
              <w:t>Agreement:</w:t>
            </w:r>
          </w:p>
          <w:p w14:paraId="42380A8A" w14:textId="77777777" w:rsidR="000418E4" w:rsidRPr="00C646C8" w:rsidRDefault="000418E4" w:rsidP="000418E4">
            <w:pPr>
              <w:numPr>
                <w:ilvl w:val="1"/>
                <w:numId w:val="26"/>
              </w:numPr>
              <w:overflowPunct w:val="0"/>
              <w:autoSpaceDE w:val="0"/>
              <w:autoSpaceDN w:val="0"/>
              <w:adjustRightInd w:val="0"/>
              <w:spacing w:after="120"/>
              <w:ind w:left="1655" w:hanging="357"/>
              <w:textAlignment w:val="baseline"/>
              <w:rPr>
                <w:rFonts w:asciiTheme="majorBidi" w:eastAsia="DengXian" w:hAnsiTheme="majorBidi" w:cstheme="majorBidi"/>
                <w:kern w:val="2"/>
                <w:sz w:val="21"/>
                <w:szCs w:val="21"/>
                <w:lang w:val="en-US" w:eastAsia="zh-CN"/>
              </w:rPr>
            </w:pPr>
            <w:r w:rsidRPr="00C646C8">
              <w:rPr>
                <w:rFonts w:asciiTheme="majorBidi" w:eastAsia="DengXian" w:hAnsiTheme="majorBidi" w:cstheme="majorBidi"/>
                <w:kern w:val="2"/>
                <w:sz w:val="21"/>
                <w:szCs w:val="21"/>
                <w:lang w:val="en-US" w:eastAsia="zh-CN"/>
              </w:rPr>
              <w:t xml:space="preserve">not consider the CGI reading related requirement in Rel-19. </w:t>
            </w:r>
          </w:p>
          <w:p w14:paraId="64CF99F8" w14:textId="77777777" w:rsidR="00A21A3E" w:rsidRPr="00C646C8" w:rsidRDefault="00A21A3E" w:rsidP="00A21A3E">
            <w:pPr>
              <w:rPr>
                <w:rFonts w:asciiTheme="majorBidi" w:hAnsiTheme="majorBidi" w:cstheme="majorBidi"/>
                <w:b/>
                <w:u w:val="single"/>
                <w:lang w:eastAsia="ko-KR"/>
              </w:rPr>
            </w:pPr>
            <w:r w:rsidRPr="00C646C8">
              <w:rPr>
                <w:rFonts w:asciiTheme="majorBidi" w:hAnsiTheme="majorBidi" w:cstheme="majorBidi"/>
                <w:b/>
                <w:u w:val="single"/>
                <w:lang w:eastAsia="ko-KR"/>
              </w:rPr>
              <w:t>Issue 2-3-4: requirements applicability:</w:t>
            </w:r>
          </w:p>
          <w:p w14:paraId="2E6C6088" w14:textId="77777777" w:rsidR="0044310A" w:rsidRPr="00C646C8" w:rsidRDefault="0044310A" w:rsidP="0044310A">
            <w:pPr>
              <w:rPr>
                <w:rFonts w:asciiTheme="majorBidi" w:hAnsiTheme="majorBidi" w:cstheme="majorBidi"/>
                <w:u w:val="single"/>
                <w:lang w:eastAsia="zh-CN"/>
              </w:rPr>
            </w:pPr>
            <w:r w:rsidRPr="00C646C8">
              <w:rPr>
                <w:rFonts w:asciiTheme="majorBidi" w:hAnsiTheme="majorBidi" w:cstheme="majorBidi"/>
                <w:u w:val="single"/>
                <w:lang w:eastAsia="zh-CN"/>
              </w:rPr>
              <w:t>Agreement:</w:t>
            </w:r>
          </w:p>
          <w:p w14:paraId="2DA3EEA1" w14:textId="01A6332B" w:rsidR="00A21A3E" w:rsidRPr="00C646C8" w:rsidRDefault="0044310A" w:rsidP="007962BC">
            <w:pPr>
              <w:numPr>
                <w:ilvl w:val="1"/>
                <w:numId w:val="26"/>
              </w:numPr>
              <w:overflowPunct w:val="0"/>
              <w:autoSpaceDE w:val="0"/>
              <w:autoSpaceDN w:val="0"/>
              <w:adjustRightInd w:val="0"/>
              <w:ind w:left="1656"/>
              <w:textAlignment w:val="baseline"/>
              <w:rPr>
                <w:rFonts w:asciiTheme="majorBidi" w:eastAsia="DengXian" w:hAnsiTheme="majorBidi" w:cstheme="majorBidi"/>
                <w:kern w:val="2"/>
                <w:sz w:val="21"/>
                <w:szCs w:val="21"/>
                <w:lang w:val="en-US" w:eastAsia="zh-CN"/>
              </w:rPr>
            </w:pPr>
            <w:r w:rsidRPr="00C646C8">
              <w:rPr>
                <w:rFonts w:asciiTheme="majorBidi" w:eastAsia="DengXian" w:hAnsiTheme="majorBidi" w:cstheme="majorBidi"/>
                <w:kern w:val="2"/>
                <w:sz w:val="21"/>
                <w:szCs w:val="21"/>
                <w:lang w:val="en-US" w:eastAsia="zh-CN"/>
              </w:rPr>
              <w:lastRenderedPageBreak/>
              <w:t>the features/scenarios not considered in R18 less than 5MHz RRM shall not be discussed in R19 CA/DC with less than 5MHz band, e.g., CSI-RS based L1/L3/RLM/BFD/CBD measurement.</w:t>
            </w:r>
          </w:p>
        </w:tc>
      </w:tr>
    </w:tbl>
    <w:p w14:paraId="02ED7923" w14:textId="77777777" w:rsidR="003F5969" w:rsidRPr="00C646C8" w:rsidRDefault="003F5969" w:rsidP="00145765">
      <w:pPr>
        <w:jc w:val="both"/>
        <w:rPr>
          <w:rFonts w:asciiTheme="majorBidi" w:hAnsiTheme="majorBidi" w:cstheme="majorBidi"/>
          <w:sz w:val="22"/>
          <w:lang w:val="en-CA"/>
        </w:rPr>
      </w:pPr>
    </w:p>
    <w:p w14:paraId="5FA95085" w14:textId="245D05A1" w:rsidR="00B148BD" w:rsidRPr="00C646C8" w:rsidRDefault="005E2CFB" w:rsidP="00145765">
      <w:pPr>
        <w:jc w:val="both"/>
        <w:rPr>
          <w:rFonts w:asciiTheme="majorBidi" w:hAnsiTheme="majorBidi" w:cstheme="majorBidi"/>
          <w:sz w:val="22"/>
          <w:lang w:val="en-CA"/>
        </w:rPr>
      </w:pPr>
      <w:r w:rsidRPr="00C646C8">
        <w:rPr>
          <w:rFonts w:asciiTheme="majorBidi" w:hAnsiTheme="majorBidi" w:cstheme="majorBidi"/>
          <w:sz w:val="22"/>
          <w:lang w:val="en-CA"/>
        </w:rPr>
        <w:t xml:space="preserve">Since this </w:t>
      </w:r>
      <w:r w:rsidR="007962BC" w:rsidRPr="00C646C8">
        <w:rPr>
          <w:rFonts w:asciiTheme="majorBidi" w:hAnsiTheme="majorBidi" w:cstheme="majorBidi"/>
          <w:sz w:val="22"/>
          <w:lang w:val="en-CA"/>
        </w:rPr>
        <w:t>was</w:t>
      </w:r>
      <w:r w:rsidRPr="00C646C8">
        <w:rPr>
          <w:rFonts w:asciiTheme="majorBidi" w:hAnsiTheme="majorBidi" w:cstheme="majorBidi"/>
          <w:sz w:val="22"/>
          <w:lang w:val="en-CA"/>
        </w:rPr>
        <w:t xml:space="preserve"> the first meeting for this WI, </w:t>
      </w:r>
      <w:r w:rsidR="00D62E2C" w:rsidRPr="00C646C8">
        <w:rPr>
          <w:rFonts w:asciiTheme="majorBidi" w:hAnsiTheme="majorBidi" w:cstheme="majorBidi"/>
          <w:sz w:val="22"/>
          <w:lang w:val="en-CA"/>
        </w:rPr>
        <w:t xml:space="preserve">most of the agreements are on </w:t>
      </w:r>
      <w:r w:rsidR="003B43BD" w:rsidRPr="00C646C8">
        <w:rPr>
          <w:rFonts w:asciiTheme="majorBidi" w:hAnsiTheme="majorBidi" w:cstheme="majorBidi"/>
          <w:sz w:val="22"/>
          <w:lang w:val="en-CA"/>
        </w:rPr>
        <w:t>a high level, and we believe more detailed</w:t>
      </w:r>
      <w:r w:rsidR="002B36B5" w:rsidRPr="00C646C8">
        <w:rPr>
          <w:rFonts w:asciiTheme="majorBidi" w:hAnsiTheme="majorBidi" w:cstheme="majorBidi"/>
          <w:sz w:val="22"/>
          <w:lang w:val="en-CA"/>
        </w:rPr>
        <w:t xml:space="preserve"> discussion is needed before we </w:t>
      </w:r>
      <w:r w:rsidR="00B148BD" w:rsidRPr="00C646C8">
        <w:rPr>
          <w:rFonts w:asciiTheme="majorBidi" w:hAnsiTheme="majorBidi" w:cstheme="majorBidi"/>
          <w:sz w:val="22"/>
          <w:lang w:val="en-CA"/>
        </w:rPr>
        <w:t>define a work split to write the CRs</w:t>
      </w:r>
      <w:r w:rsidRPr="00C646C8">
        <w:rPr>
          <w:rFonts w:asciiTheme="majorBidi" w:hAnsiTheme="majorBidi" w:cstheme="majorBidi"/>
          <w:sz w:val="22"/>
          <w:lang w:val="en-CA"/>
        </w:rPr>
        <w:t>.</w:t>
      </w:r>
      <w:r w:rsidR="00B148BD" w:rsidRPr="00C646C8">
        <w:rPr>
          <w:rFonts w:asciiTheme="majorBidi" w:hAnsiTheme="majorBidi" w:cstheme="majorBidi"/>
          <w:sz w:val="22"/>
          <w:lang w:val="en-CA"/>
        </w:rPr>
        <w:t xml:space="preserve"> </w:t>
      </w:r>
      <w:r w:rsidR="006A0EF4" w:rsidRPr="00C646C8">
        <w:rPr>
          <w:rFonts w:asciiTheme="majorBidi" w:hAnsiTheme="majorBidi" w:cstheme="majorBidi"/>
          <w:sz w:val="22"/>
          <w:lang w:val="en-CA"/>
        </w:rPr>
        <w:t>Moreover,</w:t>
      </w:r>
      <w:r w:rsidR="00B148BD" w:rsidRPr="00C646C8">
        <w:rPr>
          <w:rFonts w:asciiTheme="majorBidi" w:hAnsiTheme="majorBidi" w:cstheme="majorBidi"/>
          <w:sz w:val="22"/>
          <w:lang w:val="en-CA"/>
        </w:rPr>
        <w:t xml:space="preserve"> </w:t>
      </w:r>
      <w:r w:rsidR="000B61D2">
        <w:rPr>
          <w:rFonts w:asciiTheme="majorBidi" w:hAnsiTheme="majorBidi" w:cstheme="majorBidi"/>
          <w:sz w:val="22"/>
          <w:lang w:val="en-CA"/>
        </w:rPr>
        <w:t xml:space="preserve">the </w:t>
      </w:r>
      <w:r w:rsidR="00B148BD" w:rsidRPr="00C646C8">
        <w:rPr>
          <w:rFonts w:asciiTheme="majorBidi" w:hAnsiTheme="majorBidi" w:cstheme="majorBidi"/>
          <w:sz w:val="22"/>
          <w:lang w:val="en-CA"/>
        </w:rPr>
        <w:t>following open issues need discussion in this meeting.</w:t>
      </w:r>
    </w:p>
    <w:tbl>
      <w:tblPr>
        <w:tblpPr w:leftFromText="180" w:rightFromText="180" w:vertAnchor="text" w:tblpX="-179" w:tblpY="151"/>
        <w:tblW w:w="9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40"/>
      </w:tblGrid>
      <w:tr w:rsidR="00B148BD" w:rsidRPr="00C646C8" w14:paraId="195B44E0" w14:textId="77777777" w:rsidTr="00A841C9">
        <w:trPr>
          <w:trHeight w:val="1930"/>
        </w:trPr>
        <w:tc>
          <w:tcPr>
            <w:tcW w:w="9740" w:type="dxa"/>
          </w:tcPr>
          <w:p w14:paraId="3EC0D02C" w14:textId="77777777" w:rsidR="00EB2B52" w:rsidRPr="00C646C8" w:rsidRDefault="00EB2B52" w:rsidP="00EB2B52">
            <w:pPr>
              <w:rPr>
                <w:rFonts w:asciiTheme="majorBidi" w:hAnsiTheme="majorBidi" w:cstheme="majorBidi"/>
                <w:b/>
                <w:u w:val="single"/>
                <w:lang w:eastAsia="ko-KR"/>
              </w:rPr>
            </w:pPr>
            <w:r w:rsidRPr="00C646C8">
              <w:rPr>
                <w:rFonts w:asciiTheme="majorBidi" w:hAnsiTheme="majorBidi" w:cstheme="majorBidi"/>
                <w:b/>
                <w:u w:val="single"/>
                <w:lang w:eastAsia="ko-KR"/>
              </w:rPr>
              <w:t>Issue 2-1-3: Whether intra-band CA is in the scope:</w:t>
            </w:r>
          </w:p>
          <w:p w14:paraId="05FEEE45" w14:textId="77777777" w:rsidR="00EB2B52" w:rsidRPr="00C646C8" w:rsidRDefault="00EB2B52" w:rsidP="00EB2B52">
            <w:pPr>
              <w:pStyle w:val="ListParagraph"/>
              <w:numPr>
                <w:ilvl w:val="0"/>
                <w:numId w:val="26"/>
              </w:numPr>
              <w:autoSpaceDN w:val="0"/>
              <w:spacing w:after="120"/>
              <w:contextualSpacing w:val="0"/>
              <w:rPr>
                <w:rFonts w:asciiTheme="majorBidi" w:hAnsiTheme="majorBidi" w:cstheme="majorBidi"/>
                <w:szCs w:val="21"/>
                <w:lang w:eastAsia="zh-CN"/>
              </w:rPr>
            </w:pPr>
            <w:r w:rsidRPr="00C646C8">
              <w:rPr>
                <w:rFonts w:asciiTheme="majorBidi" w:hAnsiTheme="majorBidi" w:cstheme="majorBidi"/>
                <w:szCs w:val="24"/>
                <w:lang w:eastAsia="zh-CN"/>
              </w:rPr>
              <w:t>Proposals</w:t>
            </w:r>
          </w:p>
          <w:p w14:paraId="20078F15" w14:textId="77777777" w:rsidR="00EB2B52" w:rsidRPr="00C646C8" w:rsidRDefault="00EB2B52" w:rsidP="00EB2B52">
            <w:pPr>
              <w:pStyle w:val="ListParagraph"/>
              <w:numPr>
                <w:ilvl w:val="1"/>
                <w:numId w:val="26"/>
              </w:numPr>
              <w:autoSpaceDN w:val="0"/>
              <w:spacing w:after="120"/>
              <w:contextualSpacing w:val="0"/>
              <w:rPr>
                <w:rFonts w:asciiTheme="majorBidi" w:hAnsiTheme="majorBidi" w:cstheme="majorBidi"/>
                <w:szCs w:val="21"/>
                <w:lang w:eastAsia="zh-CN"/>
              </w:rPr>
            </w:pPr>
            <w:r w:rsidRPr="00C646C8">
              <w:rPr>
                <w:rFonts w:asciiTheme="majorBidi" w:hAnsiTheme="majorBidi" w:cstheme="majorBidi"/>
                <w:szCs w:val="24"/>
                <w:lang w:eastAsia="zh-CN"/>
              </w:rPr>
              <w:t>Option 1: Consider intra-band CA (both contiguous and non-contiguous) within the scope of the RRM requirements in Rel-19.</w:t>
            </w:r>
          </w:p>
          <w:p w14:paraId="5D08CD14" w14:textId="77777777" w:rsidR="00EB2B52" w:rsidRPr="00C646C8" w:rsidRDefault="00EB2B52" w:rsidP="00EB2B52">
            <w:pPr>
              <w:pStyle w:val="ListParagraph"/>
              <w:numPr>
                <w:ilvl w:val="1"/>
                <w:numId w:val="26"/>
              </w:numPr>
              <w:autoSpaceDN w:val="0"/>
              <w:spacing w:after="120"/>
              <w:contextualSpacing w:val="0"/>
              <w:rPr>
                <w:rFonts w:asciiTheme="majorBidi" w:hAnsiTheme="majorBidi" w:cstheme="majorBidi"/>
                <w:szCs w:val="21"/>
                <w:lang w:eastAsia="zh-CN"/>
              </w:rPr>
            </w:pPr>
            <w:r w:rsidRPr="00C646C8">
              <w:rPr>
                <w:rFonts w:asciiTheme="majorBidi" w:hAnsiTheme="majorBidi" w:cstheme="majorBidi"/>
                <w:szCs w:val="24"/>
                <w:lang w:eastAsia="zh-CN"/>
              </w:rPr>
              <w:t xml:space="preserve">Option 2: Wait until RF room has concrete conclusion on intra-band CA combinations. </w:t>
            </w:r>
          </w:p>
          <w:p w14:paraId="5B025E1D" w14:textId="77777777" w:rsidR="00FF1944" w:rsidRPr="00C646C8" w:rsidRDefault="00FF1944" w:rsidP="00FF1944">
            <w:pPr>
              <w:rPr>
                <w:rFonts w:asciiTheme="majorBidi" w:hAnsiTheme="majorBidi" w:cstheme="majorBidi"/>
                <w:b/>
                <w:u w:val="single"/>
                <w:lang w:eastAsia="ko-KR"/>
              </w:rPr>
            </w:pPr>
            <w:r w:rsidRPr="00C646C8">
              <w:rPr>
                <w:rFonts w:asciiTheme="majorBidi" w:hAnsiTheme="majorBidi" w:cstheme="majorBidi"/>
                <w:b/>
                <w:u w:val="single"/>
                <w:lang w:eastAsia="ko-KR"/>
              </w:rPr>
              <w:t>Issue 2-1-4: IDLE mode CA measurement reporting:</w:t>
            </w:r>
          </w:p>
          <w:p w14:paraId="04E16D6F" w14:textId="77777777" w:rsidR="00FF1944" w:rsidRPr="00C646C8" w:rsidRDefault="00FF1944" w:rsidP="00FF1944">
            <w:pPr>
              <w:pStyle w:val="ListParagraph"/>
              <w:numPr>
                <w:ilvl w:val="0"/>
                <w:numId w:val="26"/>
              </w:numPr>
              <w:autoSpaceDN w:val="0"/>
              <w:spacing w:after="120"/>
              <w:contextualSpacing w:val="0"/>
              <w:rPr>
                <w:rFonts w:asciiTheme="majorBidi" w:hAnsiTheme="majorBidi" w:cstheme="majorBidi"/>
                <w:szCs w:val="21"/>
                <w:lang w:eastAsia="zh-CN"/>
              </w:rPr>
            </w:pPr>
            <w:r w:rsidRPr="00C646C8">
              <w:rPr>
                <w:rFonts w:asciiTheme="majorBidi" w:hAnsiTheme="majorBidi" w:cstheme="majorBidi"/>
                <w:szCs w:val="24"/>
                <w:lang w:eastAsia="zh-CN"/>
              </w:rPr>
              <w:t>Proposals</w:t>
            </w:r>
          </w:p>
          <w:p w14:paraId="572FE835" w14:textId="77777777" w:rsidR="00FF1944" w:rsidRPr="00C646C8" w:rsidRDefault="00FF1944" w:rsidP="00FF1944">
            <w:pPr>
              <w:pStyle w:val="ListParagraph"/>
              <w:numPr>
                <w:ilvl w:val="1"/>
                <w:numId w:val="26"/>
              </w:numPr>
              <w:autoSpaceDN w:val="0"/>
              <w:spacing w:after="120"/>
              <w:contextualSpacing w:val="0"/>
              <w:rPr>
                <w:rFonts w:asciiTheme="majorBidi" w:hAnsiTheme="majorBidi" w:cstheme="majorBidi"/>
                <w:szCs w:val="21"/>
                <w:lang w:eastAsia="zh-CN"/>
              </w:rPr>
            </w:pPr>
            <w:r w:rsidRPr="00C646C8">
              <w:rPr>
                <w:rFonts w:asciiTheme="majorBidi" w:hAnsiTheme="majorBidi" w:cstheme="majorBidi"/>
                <w:szCs w:val="24"/>
                <w:lang w:eastAsia="zh-CN"/>
              </w:rPr>
              <w:t xml:space="preserve">Option 1: For 3MHz channel bandwidth, N2=[3+3] if the NR inter-frequency carrier for idle mode CA/DC measurement reporting is in FR1. </w:t>
            </w:r>
          </w:p>
          <w:p w14:paraId="6BCD2DD7" w14:textId="77777777" w:rsidR="00715EEE" w:rsidRPr="00C646C8" w:rsidRDefault="00715EEE" w:rsidP="00715EEE">
            <w:pPr>
              <w:rPr>
                <w:rFonts w:asciiTheme="majorBidi" w:hAnsiTheme="majorBidi" w:cstheme="majorBidi"/>
                <w:b/>
                <w:u w:val="single"/>
                <w:lang w:eastAsia="ko-KR"/>
              </w:rPr>
            </w:pPr>
            <w:r w:rsidRPr="00C646C8">
              <w:rPr>
                <w:rFonts w:asciiTheme="majorBidi" w:hAnsiTheme="majorBidi" w:cstheme="majorBidi"/>
                <w:b/>
                <w:u w:val="single"/>
                <w:lang w:eastAsia="ko-KR"/>
              </w:rPr>
              <w:t>Issue 2-2-2: PSCell change, conditional PSCell change delay requirements:</w:t>
            </w:r>
          </w:p>
          <w:p w14:paraId="396476C9" w14:textId="77777777" w:rsidR="00715EEE" w:rsidRPr="00C646C8" w:rsidRDefault="00715EEE" w:rsidP="00715EEE">
            <w:pPr>
              <w:pStyle w:val="ListParagraph"/>
              <w:numPr>
                <w:ilvl w:val="0"/>
                <w:numId w:val="26"/>
              </w:numPr>
              <w:autoSpaceDN w:val="0"/>
              <w:spacing w:after="120"/>
              <w:contextualSpacing w:val="0"/>
              <w:rPr>
                <w:rFonts w:asciiTheme="majorBidi" w:hAnsiTheme="majorBidi" w:cstheme="majorBidi"/>
                <w:szCs w:val="24"/>
                <w:lang w:eastAsia="zh-CN"/>
              </w:rPr>
            </w:pPr>
            <w:r w:rsidRPr="00C646C8">
              <w:rPr>
                <w:rFonts w:asciiTheme="majorBidi" w:hAnsiTheme="majorBidi" w:cstheme="majorBidi"/>
                <w:szCs w:val="24"/>
                <w:lang w:eastAsia="zh-CN"/>
              </w:rPr>
              <w:t>Proposals</w:t>
            </w:r>
          </w:p>
          <w:p w14:paraId="5E2DC33A" w14:textId="77777777" w:rsidR="00715EEE" w:rsidRPr="00C646C8" w:rsidRDefault="00715EEE" w:rsidP="00715EEE">
            <w:pPr>
              <w:pStyle w:val="ListParagraph"/>
              <w:numPr>
                <w:ilvl w:val="1"/>
                <w:numId w:val="26"/>
              </w:numPr>
              <w:overflowPunct w:val="0"/>
              <w:autoSpaceDE w:val="0"/>
              <w:autoSpaceDN w:val="0"/>
              <w:adjustRightInd w:val="0"/>
              <w:contextualSpacing w:val="0"/>
              <w:rPr>
                <w:rFonts w:asciiTheme="majorBidi" w:hAnsiTheme="majorBidi" w:cstheme="majorBidi"/>
                <w:szCs w:val="24"/>
                <w:lang w:eastAsia="zh-CN"/>
              </w:rPr>
            </w:pPr>
            <w:r w:rsidRPr="00C646C8">
              <w:rPr>
                <w:rFonts w:asciiTheme="majorBidi" w:hAnsiTheme="majorBidi" w:cstheme="majorBidi"/>
                <w:szCs w:val="24"/>
                <w:lang w:eastAsia="zh-CN"/>
              </w:rPr>
              <w:t>Option 1: RAN4 to discuss the impacts of less than 5MHz, in particular PBCH puncturing, to PSCell change delay requirements.</w:t>
            </w:r>
          </w:p>
          <w:p w14:paraId="77243D8C" w14:textId="77777777" w:rsidR="008C3D65" w:rsidRPr="00C646C8" w:rsidRDefault="008C3D65" w:rsidP="008C3D65">
            <w:pPr>
              <w:rPr>
                <w:rFonts w:asciiTheme="majorBidi" w:hAnsiTheme="majorBidi" w:cstheme="majorBidi"/>
                <w:b/>
                <w:u w:val="single"/>
                <w:lang w:eastAsia="ko-KR"/>
              </w:rPr>
            </w:pPr>
            <w:r w:rsidRPr="00C646C8">
              <w:rPr>
                <w:rFonts w:asciiTheme="majorBidi" w:hAnsiTheme="majorBidi" w:cstheme="majorBidi"/>
                <w:b/>
                <w:u w:val="single"/>
                <w:lang w:eastAsia="ko-KR"/>
              </w:rPr>
              <w:t>Issue 2-3-1: NW indication on PBCH BW in MO configuration and/or HO command:</w:t>
            </w:r>
          </w:p>
          <w:p w14:paraId="445A0B13" w14:textId="77777777" w:rsidR="008C3D65" w:rsidRPr="00C646C8" w:rsidRDefault="008C3D65" w:rsidP="008C3D65">
            <w:pPr>
              <w:pStyle w:val="ListParagraph"/>
              <w:numPr>
                <w:ilvl w:val="0"/>
                <w:numId w:val="26"/>
              </w:numPr>
              <w:autoSpaceDN w:val="0"/>
              <w:spacing w:after="120"/>
              <w:contextualSpacing w:val="0"/>
              <w:rPr>
                <w:rFonts w:asciiTheme="majorBidi" w:hAnsiTheme="majorBidi" w:cstheme="majorBidi"/>
                <w:szCs w:val="24"/>
                <w:lang w:eastAsia="zh-CN"/>
              </w:rPr>
            </w:pPr>
            <w:r w:rsidRPr="00C646C8">
              <w:rPr>
                <w:rFonts w:asciiTheme="majorBidi" w:hAnsiTheme="majorBidi" w:cstheme="majorBidi"/>
                <w:szCs w:val="24"/>
                <w:lang w:eastAsia="zh-CN"/>
              </w:rPr>
              <w:t>Proposals</w:t>
            </w:r>
          </w:p>
          <w:p w14:paraId="4D67A6A7" w14:textId="77777777" w:rsidR="008C3D65" w:rsidRPr="00C646C8" w:rsidRDefault="008C3D65" w:rsidP="008C3D65">
            <w:pPr>
              <w:pStyle w:val="ListParagraph"/>
              <w:numPr>
                <w:ilvl w:val="1"/>
                <w:numId w:val="26"/>
              </w:numPr>
              <w:overflowPunct w:val="0"/>
              <w:autoSpaceDE w:val="0"/>
              <w:autoSpaceDN w:val="0"/>
              <w:adjustRightInd w:val="0"/>
              <w:contextualSpacing w:val="0"/>
              <w:rPr>
                <w:rFonts w:asciiTheme="majorBidi" w:hAnsiTheme="majorBidi" w:cstheme="majorBidi"/>
                <w:szCs w:val="24"/>
                <w:lang w:eastAsia="zh-CN"/>
              </w:rPr>
            </w:pPr>
            <w:r w:rsidRPr="00C646C8">
              <w:rPr>
                <w:rFonts w:asciiTheme="majorBidi" w:hAnsiTheme="majorBidi" w:cstheme="majorBidi"/>
                <w:szCs w:val="24"/>
                <w:lang w:eastAsia="zh-CN"/>
              </w:rPr>
              <w:t xml:space="preserve">Option 1: </w:t>
            </w:r>
            <w:r w:rsidRPr="00C646C8">
              <w:rPr>
                <w:rFonts w:asciiTheme="majorBidi" w:hAnsiTheme="majorBidi" w:cstheme="majorBidi"/>
                <w:lang w:eastAsia="zh-CN"/>
              </w:rPr>
              <w:t>RAN4 to discuss whether NW indication on PBCH BW in MO configuration is needed considering a cell with less than 5MHz can be SCell.</w:t>
            </w:r>
          </w:p>
          <w:p w14:paraId="1C712AD7" w14:textId="77777777" w:rsidR="008C3D65" w:rsidRPr="00C646C8" w:rsidRDefault="008C3D65" w:rsidP="008C3D65">
            <w:pPr>
              <w:pStyle w:val="ListParagraph"/>
              <w:numPr>
                <w:ilvl w:val="1"/>
                <w:numId w:val="26"/>
              </w:numPr>
              <w:overflowPunct w:val="0"/>
              <w:autoSpaceDE w:val="0"/>
              <w:autoSpaceDN w:val="0"/>
              <w:adjustRightInd w:val="0"/>
              <w:contextualSpacing w:val="0"/>
              <w:rPr>
                <w:rFonts w:asciiTheme="majorBidi" w:hAnsiTheme="majorBidi" w:cstheme="majorBidi"/>
                <w:szCs w:val="24"/>
                <w:lang w:eastAsia="zh-CN"/>
              </w:rPr>
            </w:pPr>
            <w:r w:rsidRPr="00C646C8">
              <w:rPr>
                <w:rFonts w:asciiTheme="majorBidi" w:hAnsiTheme="majorBidi" w:cstheme="majorBidi"/>
                <w:lang w:eastAsia="zh-CN"/>
              </w:rPr>
              <w:t>Option 2: If SCell can use 12PRB SSB bandwidth in R19, it’s necessary to provide assistance information to UE regarding whether the PBCH is 12 or 20 PRBs in either MO or HO command.</w:t>
            </w:r>
          </w:p>
          <w:p w14:paraId="25C6DCB5" w14:textId="77777777" w:rsidR="007D4808" w:rsidRPr="00C646C8" w:rsidRDefault="007D4808" w:rsidP="007D4808">
            <w:pPr>
              <w:rPr>
                <w:rFonts w:asciiTheme="majorBidi" w:hAnsiTheme="majorBidi" w:cstheme="majorBidi"/>
                <w:b/>
                <w:u w:val="single"/>
                <w:lang w:eastAsia="ko-KR"/>
              </w:rPr>
            </w:pPr>
            <w:r w:rsidRPr="00C646C8">
              <w:rPr>
                <w:rFonts w:asciiTheme="majorBidi" w:hAnsiTheme="majorBidi" w:cstheme="majorBidi"/>
                <w:b/>
                <w:u w:val="single"/>
                <w:lang w:eastAsia="ko-KR"/>
              </w:rPr>
              <w:t>Issue 2-3-3: EMR requirements:</w:t>
            </w:r>
          </w:p>
          <w:p w14:paraId="590DC719" w14:textId="77777777" w:rsidR="007D4808" w:rsidRPr="00C646C8" w:rsidRDefault="007D4808" w:rsidP="007D4808">
            <w:pPr>
              <w:pStyle w:val="ListParagraph"/>
              <w:numPr>
                <w:ilvl w:val="0"/>
                <w:numId w:val="26"/>
              </w:numPr>
              <w:autoSpaceDN w:val="0"/>
              <w:spacing w:after="120"/>
              <w:contextualSpacing w:val="0"/>
              <w:rPr>
                <w:rFonts w:asciiTheme="majorBidi" w:hAnsiTheme="majorBidi" w:cstheme="majorBidi"/>
                <w:szCs w:val="24"/>
                <w:lang w:eastAsia="zh-CN"/>
              </w:rPr>
            </w:pPr>
            <w:r w:rsidRPr="00C646C8">
              <w:rPr>
                <w:rFonts w:asciiTheme="majorBidi" w:hAnsiTheme="majorBidi" w:cstheme="majorBidi"/>
                <w:szCs w:val="24"/>
                <w:lang w:eastAsia="zh-CN"/>
              </w:rPr>
              <w:t>Proposals</w:t>
            </w:r>
          </w:p>
          <w:p w14:paraId="009BDE88" w14:textId="77777777" w:rsidR="007D4808" w:rsidRPr="00C646C8" w:rsidRDefault="007D4808" w:rsidP="007D4808">
            <w:pPr>
              <w:pStyle w:val="ListParagraph"/>
              <w:numPr>
                <w:ilvl w:val="1"/>
                <w:numId w:val="26"/>
              </w:numPr>
              <w:overflowPunct w:val="0"/>
              <w:autoSpaceDE w:val="0"/>
              <w:autoSpaceDN w:val="0"/>
              <w:adjustRightInd w:val="0"/>
              <w:contextualSpacing w:val="0"/>
              <w:rPr>
                <w:rFonts w:asciiTheme="majorBidi" w:hAnsiTheme="majorBidi" w:cstheme="majorBidi"/>
                <w:szCs w:val="24"/>
                <w:lang w:eastAsia="zh-CN"/>
              </w:rPr>
            </w:pPr>
            <w:r w:rsidRPr="00C646C8">
              <w:rPr>
                <w:rFonts w:asciiTheme="majorBidi" w:hAnsiTheme="majorBidi" w:cstheme="majorBidi"/>
                <w:szCs w:val="24"/>
                <w:lang w:eastAsia="zh-CN"/>
              </w:rPr>
              <w:t xml:space="preserve">Option 1: </w:t>
            </w:r>
            <w:r w:rsidRPr="00C646C8">
              <w:rPr>
                <w:rFonts w:asciiTheme="majorBidi" w:hAnsiTheme="majorBidi" w:cstheme="majorBidi"/>
                <w:lang w:eastAsia="zh-CN"/>
              </w:rPr>
              <w:t>RAN4 to Study the Cell detection requirements in EMR measurements for less than 5MHz.</w:t>
            </w:r>
          </w:p>
          <w:p w14:paraId="76B4AFB7" w14:textId="77777777" w:rsidR="007D4808" w:rsidRPr="00C646C8" w:rsidRDefault="007D4808" w:rsidP="007D4808">
            <w:pPr>
              <w:pStyle w:val="ListParagraph"/>
              <w:numPr>
                <w:ilvl w:val="1"/>
                <w:numId w:val="26"/>
              </w:numPr>
              <w:overflowPunct w:val="0"/>
              <w:autoSpaceDE w:val="0"/>
              <w:autoSpaceDN w:val="0"/>
              <w:adjustRightInd w:val="0"/>
              <w:contextualSpacing w:val="0"/>
              <w:rPr>
                <w:rFonts w:asciiTheme="majorBidi" w:hAnsiTheme="majorBidi" w:cstheme="majorBidi"/>
                <w:szCs w:val="24"/>
                <w:lang w:eastAsia="zh-CN"/>
              </w:rPr>
            </w:pPr>
            <w:r w:rsidRPr="00C646C8">
              <w:rPr>
                <w:rFonts w:asciiTheme="majorBidi" w:hAnsiTheme="majorBidi" w:cstheme="majorBidi"/>
                <w:lang w:eastAsia="zh-CN"/>
              </w:rPr>
              <w:t>Option 2: RAN4 to study impact of reduced PBCH BW of 12PRBs for 3MHz channel bandwidth on EMR measurement with SSB index reading.</w:t>
            </w:r>
          </w:p>
          <w:p w14:paraId="0CC5F50C" w14:textId="77777777" w:rsidR="007D4808" w:rsidRPr="00C646C8" w:rsidRDefault="007D4808" w:rsidP="007D4808">
            <w:pPr>
              <w:overflowPunct w:val="0"/>
              <w:autoSpaceDE w:val="0"/>
              <w:autoSpaceDN w:val="0"/>
              <w:adjustRightInd w:val="0"/>
              <w:spacing w:after="120"/>
              <w:textAlignment w:val="baseline"/>
              <w:rPr>
                <w:rFonts w:asciiTheme="majorBidi" w:hAnsiTheme="majorBidi" w:cstheme="majorBidi"/>
                <w:sz w:val="21"/>
                <w:szCs w:val="21"/>
                <w:lang w:eastAsia="zh-CN"/>
              </w:rPr>
            </w:pPr>
            <w:r w:rsidRPr="00C646C8">
              <w:rPr>
                <w:rFonts w:asciiTheme="majorBidi" w:hAnsiTheme="majorBidi" w:cstheme="majorBidi"/>
                <w:sz w:val="21"/>
                <w:szCs w:val="21"/>
                <w:highlight w:val="yellow"/>
                <w:lang w:eastAsia="zh-CN"/>
              </w:rPr>
              <w:t>Further discuss:</w:t>
            </w:r>
          </w:p>
          <w:p w14:paraId="21568C3A" w14:textId="77777777" w:rsidR="007D4808" w:rsidRPr="00C646C8" w:rsidRDefault="007D4808" w:rsidP="007D4808">
            <w:pPr>
              <w:numPr>
                <w:ilvl w:val="0"/>
                <w:numId w:val="26"/>
              </w:numPr>
              <w:overflowPunct w:val="0"/>
              <w:autoSpaceDE w:val="0"/>
              <w:autoSpaceDN w:val="0"/>
              <w:adjustRightInd w:val="0"/>
              <w:ind w:left="936"/>
              <w:textAlignment w:val="baseline"/>
              <w:rPr>
                <w:rFonts w:asciiTheme="majorBidi" w:eastAsia="DengXian" w:hAnsiTheme="majorBidi" w:cstheme="majorBidi"/>
                <w:kern w:val="2"/>
                <w:sz w:val="21"/>
                <w:szCs w:val="21"/>
                <w:lang w:val="en-US" w:eastAsia="zh-CN"/>
              </w:rPr>
            </w:pPr>
            <w:r w:rsidRPr="00C646C8">
              <w:rPr>
                <w:rFonts w:asciiTheme="majorBidi" w:eastAsia="DengXian" w:hAnsiTheme="majorBidi" w:cstheme="majorBidi"/>
                <w:kern w:val="2"/>
                <w:sz w:val="21"/>
                <w:szCs w:val="21"/>
                <w:lang w:val="en-US" w:eastAsia="zh-CN"/>
              </w:rPr>
              <w:t>Option 2: RAN4 to study impact of reduced PBCH BW of 12PRBs for 3MHz channel bandwidth on EMR measurement with SSB index reading.</w:t>
            </w:r>
          </w:p>
          <w:p w14:paraId="104E4FC2" w14:textId="77777777" w:rsidR="007D4808" w:rsidRPr="00C646C8" w:rsidRDefault="007D4808" w:rsidP="007D4808">
            <w:pPr>
              <w:numPr>
                <w:ilvl w:val="0"/>
                <w:numId w:val="26"/>
              </w:numPr>
              <w:overflowPunct w:val="0"/>
              <w:autoSpaceDE w:val="0"/>
              <w:autoSpaceDN w:val="0"/>
              <w:adjustRightInd w:val="0"/>
              <w:spacing w:after="120"/>
              <w:ind w:left="936"/>
              <w:textAlignment w:val="baseline"/>
              <w:rPr>
                <w:rFonts w:asciiTheme="majorBidi" w:hAnsiTheme="majorBidi" w:cstheme="majorBidi"/>
                <w:sz w:val="21"/>
                <w:szCs w:val="21"/>
                <w:lang w:val="en-US" w:eastAsia="zh-CN"/>
              </w:rPr>
            </w:pPr>
            <w:r w:rsidRPr="00C646C8">
              <w:rPr>
                <w:rFonts w:asciiTheme="majorBidi" w:eastAsia="DengXian" w:hAnsiTheme="majorBidi" w:cstheme="majorBidi"/>
                <w:kern w:val="2"/>
                <w:sz w:val="21"/>
                <w:szCs w:val="21"/>
                <w:lang w:val="en-US" w:eastAsia="zh-CN"/>
              </w:rPr>
              <w:t>Option 3: not define IDLE mode EMR requirement</w:t>
            </w:r>
          </w:p>
          <w:p w14:paraId="1CA8F8BE" w14:textId="35B01275" w:rsidR="00B148BD" w:rsidRPr="00C646C8" w:rsidRDefault="00B148BD" w:rsidP="00B148BD">
            <w:pPr>
              <w:overflowPunct w:val="0"/>
              <w:autoSpaceDE w:val="0"/>
              <w:autoSpaceDN w:val="0"/>
              <w:adjustRightInd w:val="0"/>
              <w:textAlignment w:val="baseline"/>
              <w:rPr>
                <w:rFonts w:asciiTheme="majorBidi" w:eastAsia="DengXian" w:hAnsiTheme="majorBidi" w:cstheme="majorBidi"/>
                <w:kern w:val="2"/>
                <w:sz w:val="21"/>
                <w:szCs w:val="21"/>
                <w:highlight w:val="green"/>
                <w:lang w:val="en-US" w:eastAsia="zh-CN"/>
              </w:rPr>
            </w:pPr>
          </w:p>
        </w:tc>
      </w:tr>
    </w:tbl>
    <w:p w14:paraId="1E0980EC" w14:textId="77777777" w:rsidR="00B601CA" w:rsidRPr="00C646C8" w:rsidRDefault="00B601CA" w:rsidP="00145765">
      <w:pPr>
        <w:jc w:val="both"/>
        <w:rPr>
          <w:rFonts w:asciiTheme="majorBidi" w:hAnsiTheme="majorBidi" w:cstheme="majorBidi"/>
          <w:sz w:val="22"/>
        </w:rPr>
      </w:pPr>
    </w:p>
    <w:p w14:paraId="09D42AA9" w14:textId="73DFC48E" w:rsidR="00B148BD" w:rsidRPr="00C646C8" w:rsidRDefault="00B601CA" w:rsidP="00145765">
      <w:pPr>
        <w:jc w:val="both"/>
        <w:rPr>
          <w:rFonts w:asciiTheme="majorBidi" w:hAnsiTheme="majorBidi" w:cstheme="majorBidi"/>
          <w:sz w:val="22"/>
        </w:rPr>
      </w:pPr>
      <w:r w:rsidRPr="00C646C8">
        <w:rPr>
          <w:rFonts w:asciiTheme="majorBidi" w:hAnsiTheme="majorBidi" w:cstheme="majorBidi"/>
          <w:sz w:val="22"/>
        </w:rPr>
        <w:lastRenderedPageBreak/>
        <w:t>T</w:t>
      </w:r>
      <w:r w:rsidR="007D4808" w:rsidRPr="00C646C8">
        <w:rPr>
          <w:rFonts w:asciiTheme="majorBidi" w:hAnsiTheme="majorBidi" w:cstheme="majorBidi"/>
          <w:sz w:val="22"/>
        </w:rPr>
        <w:t>his paper further discuss</w:t>
      </w:r>
      <w:r w:rsidRPr="00C646C8">
        <w:rPr>
          <w:rFonts w:asciiTheme="majorBidi" w:hAnsiTheme="majorBidi" w:cstheme="majorBidi"/>
          <w:sz w:val="22"/>
        </w:rPr>
        <w:t>es</w:t>
      </w:r>
      <w:r w:rsidR="007D4808" w:rsidRPr="00C646C8">
        <w:rPr>
          <w:rFonts w:asciiTheme="majorBidi" w:hAnsiTheme="majorBidi" w:cstheme="majorBidi"/>
          <w:sz w:val="22"/>
        </w:rPr>
        <w:t xml:space="preserve"> </w:t>
      </w:r>
      <w:r w:rsidR="000C4632" w:rsidRPr="00C646C8">
        <w:rPr>
          <w:rFonts w:asciiTheme="majorBidi" w:hAnsiTheme="majorBidi" w:cstheme="majorBidi"/>
          <w:sz w:val="22"/>
        </w:rPr>
        <w:t xml:space="preserve">the open issues and </w:t>
      </w:r>
      <w:r w:rsidRPr="00C646C8">
        <w:rPr>
          <w:rFonts w:asciiTheme="majorBidi" w:hAnsiTheme="majorBidi" w:cstheme="majorBidi"/>
          <w:sz w:val="22"/>
        </w:rPr>
        <w:t>detailed specifications needed for the agreements.</w:t>
      </w:r>
    </w:p>
    <w:p w14:paraId="0F573038" w14:textId="77777777" w:rsidR="00D24F68" w:rsidRPr="00C646C8" w:rsidRDefault="00D24F68" w:rsidP="00D24F68">
      <w:pPr>
        <w:pStyle w:val="Heading1"/>
        <w:ind w:left="431" w:hanging="431"/>
        <w:rPr>
          <w:rFonts w:asciiTheme="majorBidi" w:hAnsiTheme="majorBidi" w:cstheme="majorBidi"/>
          <w:sz w:val="40"/>
          <w:szCs w:val="40"/>
          <w:lang w:val="en-CA"/>
        </w:rPr>
      </w:pPr>
      <w:r w:rsidRPr="00C646C8">
        <w:rPr>
          <w:rFonts w:asciiTheme="majorBidi" w:hAnsiTheme="majorBidi" w:cstheme="majorBidi"/>
          <w:sz w:val="40"/>
          <w:szCs w:val="40"/>
          <w:lang w:val="en-CA"/>
        </w:rPr>
        <w:t>Discussion</w:t>
      </w:r>
    </w:p>
    <w:p w14:paraId="4D204A1C" w14:textId="20B61928" w:rsidR="00CD75F3" w:rsidRPr="00C646C8" w:rsidRDefault="001A2E19" w:rsidP="00CD75F3">
      <w:pPr>
        <w:pStyle w:val="Heading2"/>
        <w:rPr>
          <w:rFonts w:asciiTheme="majorBidi" w:hAnsiTheme="majorBidi" w:cstheme="majorBidi"/>
        </w:rPr>
      </w:pPr>
      <w:r w:rsidRPr="00C646C8">
        <w:rPr>
          <w:rFonts w:asciiTheme="majorBidi" w:hAnsiTheme="majorBidi" w:cstheme="majorBidi"/>
        </w:rPr>
        <w:t xml:space="preserve">Scope of </w:t>
      </w:r>
      <w:r w:rsidR="00CD75F3" w:rsidRPr="00C646C8">
        <w:rPr>
          <w:rFonts w:asciiTheme="majorBidi" w:hAnsiTheme="majorBidi" w:cstheme="majorBidi"/>
        </w:rPr>
        <w:t>Intra</w:t>
      </w:r>
      <w:r w:rsidR="00636B66" w:rsidRPr="00C646C8">
        <w:rPr>
          <w:rFonts w:asciiTheme="majorBidi" w:hAnsiTheme="majorBidi" w:cstheme="majorBidi"/>
        </w:rPr>
        <w:t>-</w:t>
      </w:r>
      <w:r w:rsidR="00CD75F3" w:rsidRPr="00C646C8">
        <w:rPr>
          <w:rFonts w:asciiTheme="majorBidi" w:hAnsiTheme="majorBidi" w:cstheme="majorBidi"/>
        </w:rPr>
        <w:t>Band CA</w:t>
      </w:r>
      <w:r w:rsidRPr="00C646C8">
        <w:rPr>
          <w:rFonts w:asciiTheme="majorBidi" w:hAnsiTheme="majorBidi" w:cstheme="majorBidi"/>
        </w:rPr>
        <w:t xml:space="preserve"> </w:t>
      </w:r>
    </w:p>
    <w:p w14:paraId="292E3329" w14:textId="071E4C51" w:rsidR="00636B66" w:rsidRPr="00C646C8" w:rsidRDefault="00B918A9" w:rsidP="00CD75F3">
      <w:pPr>
        <w:jc w:val="both"/>
        <w:rPr>
          <w:rFonts w:asciiTheme="majorBidi" w:hAnsiTheme="majorBidi" w:cstheme="majorBidi"/>
          <w:sz w:val="22"/>
          <w:szCs w:val="22"/>
        </w:rPr>
      </w:pPr>
      <w:r w:rsidRPr="00C646C8">
        <w:rPr>
          <w:rFonts w:asciiTheme="majorBidi" w:hAnsiTheme="majorBidi" w:cstheme="majorBidi"/>
          <w:sz w:val="22"/>
          <w:szCs w:val="22"/>
        </w:rPr>
        <w:t>According to</w:t>
      </w:r>
      <w:r w:rsidR="00636B66" w:rsidRPr="00C646C8">
        <w:rPr>
          <w:rFonts w:asciiTheme="majorBidi" w:hAnsiTheme="majorBidi" w:cstheme="majorBidi"/>
          <w:sz w:val="22"/>
          <w:szCs w:val="22"/>
        </w:rPr>
        <w:t xml:space="preserve"> Rel-19 WID</w:t>
      </w:r>
      <w:r w:rsidR="00AE7454" w:rsidRPr="00C646C8">
        <w:rPr>
          <w:rFonts w:asciiTheme="majorBidi" w:hAnsiTheme="majorBidi" w:cstheme="majorBidi"/>
          <w:sz w:val="22"/>
          <w:szCs w:val="22"/>
        </w:rPr>
        <w:t xml:space="preserve"> [2]</w:t>
      </w:r>
      <w:r w:rsidR="00636B66" w:rsidRPr="00C646C8">
        <w:rPr>
          <w:rFonts w:asciiTheme="majorBidi" w:hAnsiTheme="majorBidi" w:cstheme="majorBidi"/>
          <w:sz w:val="22"/>
          <w:szCs w:val="22"/>
        </w:rPr>
        <w:t xml:space="preserve">, intra-band CA is not within the scope of this </w:t>
      </w:r>
      <w:r w:rsidRPr="00C646C8">
        <w:rPr>
          <w:rFonts w:asciiTheme="majorBidi" w:hAnsiTheme="majorBidi" w:cstheme="majorBidi"/>
          <w:sz w:val="22"/>
          <w:szCs w:val="22"/>
        </w:rPr>
        <w:t xml:space="preserve">less than 5MHz CA/DC </w:t>
      </w:r>
      <w:r w:rsidR="00636B66" w:rsidRPr="00C646C8">
        <w:rPr>
          <w:rFonts w:asciiTheme="majorBidi" w:hAnsiTheme="majorBidi" w:cstheme="majorBidi"/>
          <w:sz w:val="22"/>
          <w:szCs w:val="22"/>
        </w:rPr>
        <w:t xml:space="preserve">WI. Most bands supporting 3 MHz are </w:t>
      </w:r>
      <w:r w:rsidR="00ED0C7D" w:rsidRPr="00C646C8">
        <w:rPr>
          <w:rFonts w:asciiTheme="majorBidi" w:hAnsiTheme="majorBidi" w:cstheme="majorBidi"/>
          <w:sz w:val="22"/>
          <w:szCs w:val="22"/>
        </w:rPr>
        <w:t>narrow;</w:t>
      </w:r>
      <w:r w:rsidR="00636B66" w:rsidRPr="00C646C8">
        <w:rPr>
          <w:rFonts w:asciiTheme="majorBidi" w:hAnsiTheme="majorBidi" w:cstheme="majorBidi"/>
          <w:sz w:val="22"/>
          <w:szCs w:val="22"/>
        </w:rPr>
        <w:t xml:space="preserve"> intra-band would not be relevant in those cases. In the RAN4#112 meeting, we discussed these two options. </w:t>
      </w:r>
    </w:p>
    <w:p w14:paraId="23A9C1A2" w14:textId="77777777" w:rsidR="00636B66" w:rsidRPr="00DB6ED9" w:rsidRDefault="00636B66" w:rsidP="00636B66">
      <w:pPr>
        <w:pStyle w:val="ListParagraph"/>
        <w:framePr w:hSpace="180" w:wrap="around" w:vAnchor="text" w:hAnchor="text" w:x="-179" w:y="151"/>
        <w:numPr>
          <w:ilvl w:val="1"/>
          <w:numId w:val="26"/>
        </w:numPr>
        <w:autoSpaceDN w:val="0"/>
        <w:spacing w:after="120"/>
        <w:contextualSpacing w:val="0"/>
        <w:rPr>
          <w:rFonts w:asciiTheme="majorBidi" w:hAnsiTheme="majorBidi" w:cstheme="majorBidi"/>
          <w:sz w:val="22"/>
          <w:szCs w:val="22"/>
          <w:lang w:eastAsia="zh-CN"/>
        </w:rPr>
      </w:pPr>
      <w:r w:rsidRPr="00DB6ED9">
        <w:rPr>
          <w:rFonts w:asciiTheme="majorBidi" w:hAnsiTheme="majorBidi" w:cstheme="majorBidi"/>
          <w:sz w:val="22"/>
          <w:szCs w:val="28"/>
          <w:lang w:eastAsia="zh-CN"/>
        </w:rPr>
        <w:t>Option 1: Consider intra-band CA (both contiguous and non-contiguous) within the scope of the RRM requirements in Rel-19.</w:t>
      </w:r>
    </w:p>
    <w:p w14:paraId="4956D803" w14:textId="427635D3" w:rsidR="00636B66" w:rsidRPr="00DB6ED9" w:rsidRDefault="00636B66" w:rsidP="00636B66">
      <w:pPr>
        <w:pStyle w:val="ListParagraph"/>
        <w:numPr>
          <w:ilvl w:val="1"/>
          <w:numId w:val="26"/>
        </w:numPr>
        <w:autoSpaceDN w:val="0"/>
        <w:spacing w:after="120"/>
        <w:ind w:left="851" w:hanging="284"/>
        <w:contextualSpacing w:val="0"/>
        <w:rPr>
          <w:rFonts w:asciiTheme="majorBidi" w:hAnsiTheme="majorBidi" w:cstheme="majorBidi"/>
          <w:sz w:val="24"/>
          <w:szCs w:val="24"/>
        </w:rPr>
      </w:pPr>
      <w:r w:rsidRPr="00DB6ED9">
        <w:rPr>
          <w:rFonts w:asciiTheme="majorBidi" w:hAnsiTheme="majorBidi" w:cstheme="majorBidi"/>
          <w:sz w:val="22"/>
          <w:szCs w:val="28"/>
          <w:lang w:eastAsia="zh-CN"/>
        </w:rPr>
        <w:t>Option 2: Wait until RF room has concrete conclusion on intra-band CA combinations.</w:t>
      </w:r>
    </w:p>
    <w:p w14:paraId="51263217" w14:textId="5C3DFDB1" w:rsidR="00B33C01" w:rsidRPr="00C646C8" w:rsidRDefault="00636B66" w:rsidP="00CD75F3">
      <w:pPr>
        <w:jc w:val="both"/>
        <w:rPr>
          <w:rFonts w:asciiTheme="majorBidi" w:hAnsiTheme="majorBidi" w:cstheme="majorBidi"/>
          <w:sz w:val="22"/>
          <w:szCs w:val="22"/>
        </w:rPr>
      </w:pPr>
      <w:r w:rsidRPr="00C646C8">
        <w:rPr>
          <w:rFonts w:asciiTheme="majorBidi" w:hAnsiTheme="majorBidi" w:cstheme="majorBidi"/>
          <w:sz w:val="22"/>
          <w:szCs w:val="22"/>
        </w:rPr>
        <w:t xml:space="preserve">From the discussion, it is understood that some operators are interested to support this feature in this WI. But RF room did not have any concrete discussion on intra-band. </w:t>
      </w:r>
      <w:r w:rsidR="00A53895" w:rsidRPr="00C646C8">
        <w:rPr>
          <w:rFonts w:asciiTheme="majorBidi" w:hAnsiTheme="majorBidi" w:cstheme="majorBidi"/>
          <w:sz w:val="22"/>
          <w:szCs w:val="22"/>
        </w:rPr>
        <w:t>If</w:t>
      </w:r>
      <w:r w:rsidRPr="00C646C8">
        <w:rPr>
          <w:rFonts w:asciiTheme="majorBidi" w:hAnsiTheme="majorBidi" w:cstheme="majorBidi"/>
          <w:sz w:val="22"/>
          <w:szCs w:val="22"/>
        </w:rPr>
        <w:t xml:space="preserve"> there is no additional effort </w:t>
      </w:r>
      <w:r w:rsidR="00A53895" w:rsidRPr="00C646C8">
        <w:rPr>
          <w:rFonts w:asciiTheme="majorBidi" w:hAnsiTheme="majorBidi" w:cstheme="majorBidi"/>
          <w:sz w:val="22"/>
          <w:szCs w:val="22"/>
        </w:rPr>
        <w:t>identified,</w:t>
      </w:r>
      <w:r w:rsidRPr="00C646C8">
        <w:rPr>
          <w:rFonts w:asciiTheme="majorBidi" w:hAnsiTheme="majorBidi" w:cstheme="majorBidi"/>
          <w:sz w:val="22"/>
          <w:szCs w:val="22"/>
        </w:rPr>
        <w:t xml:space="preserve"> </w:t>
      </w:r>
      <w:r w:rsidR="0090780F" w:rsidRPr="00C646C8">
        <w:rPr>
          <w:rFonts w:asciiTheme="majorBidi" w:hAnsiTheme="majorBidi" w:cstheme="majorBidi"/>
          <w:sz w:val="22"/>
          <w:szCs w:val="22"/>
        </w:rPr>
        <w:t xml:space="preserve">we can support option 1. </w:t>
      </w:r>
      <w:r w:rsidR="00A53895" w:rsidRPr="00C646C8">
        <w:rPr>
          <w:rFonts w:asciiTheme="majorBidi" w:hAnsiTheme="majorBidi" w:cstheme="majorBidi"/>
          <w:sz w:val="22"/>
          <w:szCs w:val="22"/>
        </w:rPr>
        <w:t>In that case the WID should be revised and approved</w:t>
      </w:r>
      <w:r w:rsidR="008F4B49" w:rsidRPr="00C646C8">
        <w:rPr>
          <w:rFonts w:asciiTheme="majorBidi" w:hAnsiTheme="majorBidi" w:cstheme="majorBidi"/>
          <w:sz w:val="22"/>
          <w:szCs w:val="22"/>
        </w:rPr>
        <w:t>.</w:t>
      </w:r>
    </w:p>
    <w:p w14:paraId="12FA1B27" w14:textId="1664B10D" w:rsidR="00CD75F3" w:rsidRPr="00DB6ED9" w:rsidRDefault="0090780F" w:rsidP="0090780F">
      <w:pPr>
        <w:pStyle w:val="Proposal"/>
        <w:rPr>
          <w:rFonts w:asciiTheme="majorBidi" w:hAnsiTheme="majorBidi" w:cstheme="majorBidi"/>
          <w:sz w:val="22"/>
          <w:szCs w:val="22"/>
        </w:rPr>
      </w:pPr>
      <w:bookmarkStart w:id="3" w:name="_Toc179206785"/>
      <w:r w:rsidRPr="00DB6ED9">
        <w:rPr>
          <w:rFonts w:asciiTheme="majorBidi" w:hAnsiTheme="majorBidi" w:cstheme="majorBidi"/>
          <w:sz w:val="22"/>
          <w:szCs w:val="22"/>
        </w:rPr>
        <w:t>R</w:t>
      </w:r>
      <w:r w:rsidR="00B918A9" w:rsidRPr="00DB6ED9">
        <w:rPr>
          <w:rFonts w:asciiTheme="majorBidi" w:hAnsiTheme="majorBidi" w:cstheme="majorBidi"/>
          <w:sz w:val="22"/>
          <w:szCs w:val="22"/>
        </w:rPr>
        <w:t>AN</w:t>
      </w:r>
      <w:r w:rsidRPr="00DB6ED9">
        <w:rPr>
          <w:rFonts w:asciiTheme="majorBidi" w:hAnsiTheme="majorBidi" w:cstheme="majorBidi"/>
          <w:sz w:val="22"/>
          <w:szCs w:val="22"/>
        </w:rPr>
        <w:t>4 to support option 1</w:t>
      </w:r>
      <w:r w:rsidR="00A53895" w:rsidRPr="00DB6ED9">
        <w:rPr>
          <w:rFonts w:asciiTheme="majorBidi" w:hAnsiTheme="majorBidi" w:cstheme="majorBidi"/>
          <w:sz w:val="22"/>
          <w:szCs w:val="22"/>
        </w:rPr>
        <w:t>, provided that no additional effort is needed and WID should be revised and approved</w:t>
      </w:r>
      <w:r w:rsidR="00CD75F3" w:rsidRPr="00DB6ED9">
        <w:rPr>
          <w:rFonts w:asciiTheme="majorBidi" w:hAnsiTheme="majorBidi" w:cstheme="majorBidi"/>
          <w:sz w:val="22"/>
          <w:szCs w:val="22"/>
        </w:rPr>
        <w:t>.</w:t>
      </w:r>
      <w:bookmarkEnd w:id="3"/>
    </w:p>
    <w:p w14:paraId="08A920C2" w14:textId="1702E452" w:rsidR="00D1166F" w:rsidRPr="00C646C8" w:rsidRDefault="00D1166F" w:rsidP="00D1166F">
      <w:pPr>
        <w:jc w:val="both"/>
        <w:rPr>
          <w:rFonts w:asciiTheme="majorBidi" w:hAnsiTheme="majorBidi" w:cstheme="majorBidi"/>
          <w:sz w:val="22"/>
          <w:szCs w:val="22"/>
        </w:rPr>
      </w:pPr>
      <w:r w:rsidRPr="00C646C8">
        <w:rPr>
          <w:rFonts w:asciiTheme="majorBidi" w:hAnsiTheme="majorBidi" w:cstheme="majorBidi"/>
          <w:sz w:val="22"/>
          <w:szCs w:val="22"/>
        </w:rPr>
        <w:t>Additionally, considering the time constraint, contiguous and non-contiguous intra-band CA should be considered as a second priority. In other words, after completing the inter-band work, if time permits, we can specify contiguous and non-contiguous intra-band CA</w:t>
      </w:r>
      <w:r w:rsidR="00E308CF" w:rsidRPr="00C646C8">
        <w:rPr>
          <w:rFonts w:asciiTheme="majorBidi" w:hAnsiTheme="majorBidi" w:cstheme="majorBidi"/>
          <w:sz w:val="22"/>
          <w:szCs w:val="22"/>
        </w:rPr>
        <w:t>.</w:t>
      </w:r>
    </w:p>
    <w:p w14:paraId="5352A80A" w14:textId="2E3C812A" w:rsidR="004F6746" w:rsidRPr="00D012B7" w:rsidRDefault="004F6746" w:rsidP="004F6746">
      <w:pPr>
        <w:pStyle w:val="Proposal"/>
        <w:rPr>
          <w:rFonts w:asciiTheme="majorBidi" w:hAnsiTheme="majorBidi" w:cstheme="majorBidi"/>
          <w:sz w:val="22"/>
          <w:szCs w:val="22"/>
        </w:rPr>
      </w:pPr>
      <w:bookmarkStart w:id="4" w:name="_Toc179206786"/>
      <w:r w:rsidRPr="00D012B7">
        <w:rPr>
          <w:rFonts w:asciiTheme="majorBidi" w:hAnsiTheme="majorBidi" w:cstheme="majorBidi"/>
          <w:sz w:val="22"/>
          <w:szCs w:val="22"/>
        </w:rPr>
        <w:t>R</w:t>
      </w:r>
      <w:r w:rsidR="009D31AD" w:rsidRPr="00D012B7">
        <w:rPr>
          <w:rFonts w:asciiTheme="majorBidi" w:hAnsiTheme="majorBidi" w:cstheme="majorBidi"/>
          <w:sz w:val="22"/>
          <w:szCs w:val="22"/>
        </w:rPr>
        <w:t>AN</w:t>
      </w:r>
      <w:r w:rsidRPr="00D012B7">
        <w:rPr>
          <w:rFonts w:asciiTheme="majorBidi" w:hAnsiTheme="majorBidi" w:cstheme="majorBidi"/>
          <w:sz w:val="22"/>
          <w:szCs w:val="22"/>
        </w:rPr>
        <w:t xml:space="preserve">4 </w:t>
      </w:r>
      <w:r w:rsidR="0075711B" w:rsidRPr="00D012B7">
        <w:rPr>
          <w:rFonts w:asciiTheme="majorBidi" w:hAnsiTheme="majorBidi" w:cstheme="majorBidi"/>
          <w:sz w:val="22"/>
          <w:szCs w:val="22"/>
        </w:rPr>
        <w:t xml:space="preserve">should set </w:t>
      </w:r>
      <w:r w:rsidR="001C6C7A" w:rsidRPr="00D012B7">
        <w:rPr>
          <w:rFonts w:asciiTheme="majorBidi" w:hAnsiTheme="majorBidi" w:cstheme="majorBidi"/>
          <w:sz w:val="22"/>
          <w:szCs w:val="22"/>
        </w:rPr>
        <w:t>contiguous and non-contiguous intra-band CA</w:t>
      </w:r>
      <w:r w:rsidR="00CA220B" w:rsidRPr="00D012B7">
        <w:rPr>
          <w:rFonts w:asciiTheme="majorBidi" w:hAnsiTheme="majorBidi" w:cstheme="majorBidi"/>
          <w:sz w:val="22"/>
          <w:szCs w:val="22"/>
        </w:rPr>
        <w:t xml:space="preserve"> </w:t>
      </w:r>
      <w:r w:rsidR="001C6C7A" w:rsidRPr="00D012B7">
        <w:rPr>
          <w:rFonts w:asciiTheme="majorBidi" w:hAnsiTheme="majorBidi" w:cstheme="majorBidi"/>
          <w:sz w:val="22"/>
          <w:szCs w:val="22"/>
        </w:rPr>
        <w:t>as a second priority, after completing the inter-band work, if time permits, we can specify contiguous and non-contiguous intra-band CA</w:t>
      </w:r>
      <w:r w:rsidRPr="00D012B7">
        <w:rPr>
          <w:rFonts w:asciiTheme="majorBidi" w:hAnsiTheme="majorBidi" w:cstheme="majorBidi"/>
          <w:sz w:val="22"/>
          <w:szCs w:val="22"/>
        </w:rPr>
        <w:t>.</w:t>
      </w:r>
      <w:bookmarkEnd w:id="4"/>
    </w:p>
    <w:p w14:paraId="4F88C5FD" w14:textId="77777777" w:rsidR="00CD75F3" w:rsidRPr="00C646C8" w:rsidRDefault="00CD75F3" w:rsidP="00CD75F3">
      <w:pPr>
        <w:rPr>
          <w:rFonts w:asciiTheme="majorBidi" w:hAnsiTheme="majorBidi" w:cstheme="majorBidi"/>
        </w:rPr>
      </w:pPr>
    </w:p>
    <w:p w14:paraId="6DF3659A" w14:textId="4E3B8218" w:rsidR="00AB5E16" w:rsidRPr="00C646C8" w:rsidRDefault="004550AA" w:rsidP="009244DA">
      <w:pPr>
        <w:pStyle w:val="Heading2"/>
        <w:rPr>
          <w:rFonts w:asciiTheme="majorBidi" w:hAnsiTheme="majorBidi" w:cstheme="majorBidi"/>
        </w:rPr>
      </w:pPr>
      <w:bookmarkStart w:id="5" w:name="_Toc5952573"/>
      <w:r w:rsidRPr="00C646C8">
        <w:rPr>
          <w:rFonts w:asciiTheme="majorBidi" w:hAnsiTheme="majorBidi" w:cstheme="majorBidi"/>
        </w:rPr>
        <w:t xml:space="preserve">SCell configured with less than 5MHz </w:t>
      </w:r>
      <w:r w:rsidR="00627AD1" w:rsidRPr="00C646C8">
        <w:rPr>
          <w:rFonts w:asciiTheme="majorBidi" w:hAnsiTheme="majorBidi" w:cstheme="majorBidi"/>
        </w:rPr>
        <w:t xml:space="preserve">channel </w:t>
      </w:r>
      <w:r w:rsidRPr="00C646C8">
        <w:rPr>
          <w:rFonts w:asciiTheme="majorBidi" w:hAnsiTheme="majorBidi" w:cstheme="majorBidi"/>
        </w:rPr>
        <w:t>bandwidth</w:t>
      </w:r>
      <w:r w:rsidR="00627AD1" w:rsidRPr="00C646C8">
        <w:rPr>
          <w:rFonts w:asciiTheme="majorBidi" w:hAnsiTheme="majorBidi" w:cstheme="majorBidi"/>
        </w:rPr>
        <w:t xml:space="preserve"> </w:t>
      </w:r>
      <w:r w:rsidR="00AB5E16" w:rsidRPr="00C646C8">
        <w:rPr>
          <w:rFonts w:asciiTheme="majorBidi" w:hAnsiTheme="majorBidi" w:cstheme="majorBidi"/>
        </w:rPr>
        <w:t>Impact on CA</w:t>
      </w:r>
      <w:r w:rsidR="00870875" w:rsidRPr="00C646C8">
        <w:rPr>
          <w:rFonts w:asciiTheme="majorBidi" w:hAnsiTheme="majorBidi" w:cstheme="majorBidi"/>
        </w:rPr>
        <w:t>/</w:t>
      </w:r>
      <w:r w:rsidR="00AB5E16" w:rsidRPr="00C646C8">
        <w:rPr>
          <w:rFonts w:asciiTheme="majorBidi" w:hAnsiTheme="majorBidi" w:cstheme="majorBidi"/>
        </w:rPr>
        <w:t xml:space="preserve">DC </w:t>
      </w:r>
      <w:r w:rsidR="00026FF3" w:rsidRPr="00C646C8">
        <w:rPr>
          <w:rFonts w:asciiTheme="majorBidi" w:hAnsiTheme="majorBidi" w:cstheme="majorBidi"/>
        </w:rPr>
        <w:t>procedures</w:t>
      </w:r>
    </w:p>
    <w:p w14:paraId="3AB42A41" w14:textId="7545EBE3" w:rsidR="00AB5E16" w:rsidRPr="00C646C8" w:rsidRDefault="00CB3612" w:rsidP="00145765">
      <w:pPr>
        <w:jc w:val="both"/>
        <w:rPr>
          <w:rFonts w:asciiTheme="majorBidi" w:hAnsiTheme="majorBidi" w:cstheme="majorBidi"/>
          <w:sz w:val="22"/>
          <w:szCs w:val="22"/>
        </w:rPr>
      </w:pPr>
      <w:r w:rsidRPr="00C646C8">
        <w:rPr>
          <w:rFonts w:asciiTheme="majorBidi" w:hAnsiTheme="majorBidi" w:cstheme="majorBidi"/>
          <w:sz w:val="22"/>
          <w:szCs w:val="22"/>
        </w:rPr>
        <w:t xml:space="preserve">NR CA/DC are specified in chapter 8 of TS 38.133, and we look at the requirements </w:t>
      </w:r>
      <w:r w:rsidR="00D15DDF" w:rsidRPr="00C646C8">
        <w:rPr>
          <w:rFonts w:asciiTheme="majorBidi" w:hAnsiTheme="majorBidi" w:cstheme="majorBidi"/>
          <w:sz w:val="22"/>
          <w:szCs w:val="22"/>
        </w:rPr>
        <w:t>needed</w:t>
      </w:r>
      <w:r w:rsidR="00522879" w:rsidRPr="00C646C8">
        <w:rPr>
          <w:rFonts w:asciiTheme="majorBidi" w:hAnsiTheme="majorBidi" w:cstheme="majorBidi"/>
          <w:sz w:val="22"/>
          <w:szCs w:val="22"/>
        </w:rPr>
        <w:t xml:space="preserve"> to support UE with less than 5MHz</w:t>
      </w:r>
      <w:r w:rsidR="00D15DDF" w:rsidRPr="00C646C8">
        <w:rPr>
          <w:rFonts w:asciiTheme="majorBidi" w:hAnsiTheme="majorBidi" w:cstheme="majorBidi"/>
          <w:sz w:val="22"/>
          <w:szCs w:val="22"/>
        </w:rPr>
        <w:t xml:space="preserve"> capability</w:t>
      </w:r>
      <w:r w:rsidR="00870875" w:rsidRPr="00C646C8">
        <w:rPr>
          <w:rFonts w:asciiTheme="majorBidi" w:hAnsiTheme="majorBidi" w:cstheme="majorBidi"/>
          <w:sz w:val="22"/>
          <w:szCs w:val="22"/>
        </w:rPr>
        <w:t>.</w:t>
      </w:r>
      <w:r w:rsidR="00A674FA" w:rsidRPr="00C646C8">
        <w:rPr>
          <w:rFonts w:asciiTheme="majorBidi" w:hAnsiTheme="majorBidi" w:cstheme="majorBidi"/>
          <w:sz w:val="22"/>
          <w:szCs w:val="22"/>
        </w:rPr>
        <w:t xml:space="preserve"> </w:t>
      </w:r>
      <w:r w:rsidR="007D005F" w:rsidRPr="00C646C8">
        <w:rPr>
          <w:rFonts w:asciiTheme="majorBidi" w:hAnsiTheme="majorBidi" w:cstheme="majorBidi"/>
          <w:sz w:val="22"/>
          <w:szCs w:val="22"/>
        </w:rPr>
        <w:t>I</w:t>
      </w:r>
      <w:r w:rsidR="00A674FA" w:rsidRPr="00C646C8">
        <w:rPr>
          <w:rFonts w:asciiTheme="majorBidi" w:hAnsiTheme="majorBidi" w:cstheme="majorBidi"/>
          <w:sz w:val="22"/>
          <w:szCs w:val="22"/>
        </w:rPr>
        <w:t xml:space="preserve">n </w:t>
      </w:r>
      <w:r w:rsidR="007156D3" w:rsidRPr="00C646C8">
        <w:rPr>
          <w:rFonts w:asciiTheme="majorBidi" w:hAnsiTheme="majorBidi" w:cstheme="majorBidi"/>
          <w:sz w:val="22"/>
          <w:szCs w:val="22"/>
        </w:rPr>
        <w:t xml:space="preserve">the </w:t>
      </w:r>
      <w:r w:rsidR="00A674FA" w:rsidRPr="00C646C8">
        <w:rPr>
          <w:rFonts w:asciiTheme="majorBidi" w:hAnsiTheme="majorBidi" w:cstheme="majorBidi"/>
          <w:sz w:val="22"/>
          <w:szCs w:val="22"/>
        </w:rPr>
        <w:t>last meeting</w:t>
      </w:r>
      <w:r w:rsidR="007156D3" w:rsidRPr="00C646C8">
        <w:rPr>
          <w:rFonts w:asciiTheme="majorBidi" w:hAnsiTheme="majorBidi" w:cstheme="majorBidi"/>
          <w:sz w:val="22"/>
          <w:szCs w:val="22"/>
        </w:rPr>
        <w:t>,</w:t>
      </w:r>
      <w:r w:rsidR="00A674FA" w:rsidRPr="00C646C8">
        <w:rPr>
          <w:rFonts w:asciiTheme="majorBidi" w:hAnsiTheme="majorBidi" w:cstheme="majorBidi"/>
          <w:sz w:val="22"/>
          <w:szCs w:val="22"/>
        </w:rPr>
        <w:t xml:space="preserve"> </w:t>
      </w:r>
      <w:r w:rsidR="00747C55" w:rsidRPr="00C646C8">
        <w:rPr>
          <w:rFonts w:asciiTheme="majorBidi" w:hAnsiTheme="majorBidi" w:cstheme="majorBidi"/>
          <w:sz w:val="22"/>
          <w:szCs w:val="22"/>
        </w:rPr>
        <w:t xml:space="preserve">SCell activation delay requirements </w:t>
      </w:r>
      <w:r w:rsidR="00FF1FC4" w:rsidRPr="00C646C8">
        <w:rPr>
          <w:rFonts w:asciiTheme="majorBidi" w:hAnsiTheme="majorBidi" w:cstheme="majorBidi"/>
          <w:sz w:val="22"/>
          <w:szCs w:val="22"/>
        </w:rPr>
        <w:t xml:space="preserve">were agreed upon </w:t>
      </w:r>
      <w:r w:rsidR="00747C55" w:rsidRPr="00C646C8">
        <w:rPr>
          <w:rFonts w:asciiTheme="majorBidi" w:hAnsiTheme="majorBidi" w:cstheme="majorBidi"/>
          <w:sz w:val="22"/>
          <w:szCs w:val="22"/>
        </w:rPr>
        <w:t xml:space="preserve">to support less than 5MHz </w:t>
      </w:r>
      <w:r w:rsidR="00FF1FC4" w:rsidRPr="00C646C8">
        <w:rPr>
          <w:rFonts w:asciiTheme="majorBidi" w:hAnsiTheme="majorBidi" w:cstheme="majorBidi"/>
          <w:sz w:val="22"/>
          <w:szCs w:val="22"/>
        </w:rPr>
        <w:t>channel bandwidth (CBW)</w:t>
      </w:r>
      <w:r w:rsidR="00747C55" w:rsidRPr="00C646C8">
        <w:rPr>
          <w:rFonts w:asciiTheme="majorBidi" w:hAnsiTheme="majorBidi" w:cstheme="majorBidi"/>
          <w:sz w:val="22"/>
          <w:szCs w:val="22"/>
        </w:rPr>
        <w:t xml:space="preserve"> in the target SCell in FR1</w:t>
      </w:r>
      <w:r w:rsidR="002F47EE" w:rsidRPr="00C646C8">
        <w:rPr>
          <w:rFonts w:asciiTheme="majorBidi" w:hAnsiTheme="majorBidi" w:cstheme="majorBidi"/>
          <w:sz w:val="22"/>
          <w:szCs w:val="22"/>
        </w:rPr>
        <w:t xml:space="preserve">, primarily for </w:t>
      </w:r>
      <w:r w:rsidR="00FF1FC4" w:rsidRPr="00C646C8">
        <w:rPr>
          <w:rFonts w:asciiTheme="majorBidi" w:hAnsiTheme="majorBidi" w:cstheme="majorBidi"/>
          <w:sz w:val="22"/>
          <w:szCs w:val="22"/>
        </w:rPr>
        <w:t>s</w:t>
      </w:r>
      <w:r w:rsidR="002F47EE" w:rsidRPr="00C646C8">
        <w:rPr>
          <w:rFonts w:asciiTheme="majorBidi" w:hAnsiTheme="majorBidi" w:cstheme="majorBidi"/>
          <w:sz w:val="22"/>
          <w:szCs w:val="22"/>
        </w:rPr>
        <w:t xml:space="preserve">ingle </w:t>
      </w:r>
      <w:r w:rsidR="000726F9" w:rsidRPr="00C646C8">
        <w:rPr>
          <w:rFonts w:asciiTheme="majorBidi" w:hAnsiTheme="majorBidi" w:cstheme="majorBidi"/>
          <w:sz w:val="22"/>
          <w:szCs w:val="22"/>
        </w:rPr>
        <w:t>SCell</w:t>
      </w:r>
      <w:r w:rsidR="002F47EE" w:rsidRPr="00C646C8">
        <w:rPr>
          <w:rFonts w:asciiTheme="majorBidi" w:hAnsiTheme="majorBidi" w:cstheme="majorBidi"/>
          <w:sz w:val="22"/>
          <w:szCs w:val="22"/>
        </w:rPr>
        <w:t xml:space="preserve">. </w:t>
      </w:r>
      <w:r w:rsidR="007D005F" w:rsidRPr="00C646C8">
        <w:rPr>
          <w:rFonts w:asciiTheme="majorBidi" w:hAnsiTheme="majorBidi" w:cstheme="majorBidi"/>
          <w:sz w:val="22"/>
          <w:szCs w:val="22"/>
        </w:rPr>
        <w:t>In this section</w:t>
      </w:r>
      <w:r w:rsidR="000D4CDE" w:rsidRPr="00C646C8">
        <w:rPr>
          <w:rFonts w:asciiTheme="majorBidi" w:hAnsiTheme="majorBidi" w:cstheme="majorBidi"/>
          <w:sz w:val="22"/>
          <w:szCs w:val="22"/>
        </w:rPr>
        <w:t>,</w:t>
      </w:r>
      <w:r w:rsidR="007D005F" w:rsidRPr="00C646C8">
        <w:rPr>
          <w:rFonts w:asciiTheme="majorBidi" w:hAnsiTheme="majorBidi" w:cstheme="majorBidi"/>
          <w:sz w:val="22"/>
          <w:szCs w:val="22"/>
        </w:rPr>
        <w:t xml:space="preserve"> we discuss </w:t>
      </w:r>
      <w:r w:rsidR="000D4CDE" w:rsidRPr="00C646C8">
        <w:rPr>
          <w:rFonts w:asciiTheme="majorBidi" w:hAnsiTheme="majorBidi" w:cstheme="majorBidi"/>
          <w:sz w:val="22"/>
          <w:szCs w:val="22"/>
        </w:rPr>
        <w:t>SCell activation and activation delay requirement aspects.</w:t>
      </w:r>
    </w:p>
    <w:p w14:paraId="2CC5E5F8" w14:textId="760708A4" w:rsidR="00AB5E16" w:rsidRPr="00C646C8" w:rsidRDefault="00AB5E16" w:rsidP="00C612EA">
      <w:pPr>
        <w:pStyle w:val="Heading3"/>
        <w:rPr>
          <w:rFonts w:asciiTheme="majorBidi" w:hAnsiTheme="majorBidi" w:cstheme="majorBidi"/>
          <w:lang w:eastAsia="zh-CN"/>
        </w:rPr>
      </w:pPr>
      <w:r w:rsidRPr="00C646C8">
        <w:rPr>
          <w:rFonts w:asciiTheme="majorBidi" w:hAnsiTheme="majorBidi" w:cstheme="majorBidi"/>
          <w:lang w:eastAsia="zh-CN"/>
        </w:rPr>
        <w:t xml:space="preserve"> </w:t>
      </w:r>
      <w:r w:rsidR="00161007" w:rsidRPr="00C646C8">
        <w:rPr>
          <w:rFonts w:asciiTheme="majorBidi" w:hAnsiTheme="majorBidi" w:cstheme="majorBidi"/>
          <w:lang w:eastAsia="zh-CN"/>
        </w:rPr>
        <w:t xml:space="preserve">SCell activation </w:t>
      </w:r>
      <w:r w:rsidR="005B7219" w:rsidRPr="00C646C8">
        <w:rPr>
          <w:rFonts w:asciiTheme="majorBidi" w:hAnsiTheme="majorBidi" w:cstheme="majorBidi"/>
          <w:lang w:eastAsia="zh-CN"/>
        </w:rPr>
        <w:t>delay</w:t>
      </w:r>
      <w:r w:rsidR="00161007" w:rsidRPr="00C646C8">
        <w:rPr>
          <w:rFonts w:asciiTheme="majorBidi" w:hAnsiTheme="majorBidi" w:cstheme="majorBidi"/>
          <w:lang w:eastAsia="zh-CN"/>
        </w:rPr>
        <w:t xml:space="preserve"> requirements</w:t>
      </w:r>
    </w:p>
    <w:p w14:paraId="2D129C3E" w14:textId="0DBA6C98" w:rsidR="008D6728" w:rsidRPr="00C646C8" w:rsidRDefault="00A43561" w:rsidP="00136DD9">
      <w:pPr>
        <w:jc w:val="both"/>
        <w:rPr>
          <w:rFonts w:asciiTheme="majorBidi" w:hAnsiTheme="majorBidi" w:cstheme="majorBidi"/>
          <w:sz w:val="22"/>
          <w:szCs w:val="22"/>
        </w:rPr>
      </w:pPr>
      <w:r w:rsidRPr="00C646C8">
        <w:rPr>
          <w:rFonts w:asciiTheme="majorBidi" w:hAnsiTheme="majorBidi" w:cstheme="majorBidi"/>
          <w:sz w:val="22"/>
          <w:szCs w:val="22"/>
        </w:rPr>
        <w:t>In Rel</w:t>
      </w:r>
      <w:r w:rsidR="00282FF9" w:rsidRPr="00C646C8">
        <w:rPr>
          <w:rFonts w:asciiTheme="majorBidi" w:hAnsiTheme="majorBidi" w:cstheme="majorBidi"/>
          <w:sz w:val="22"/>
          <w:szCs w:val="22"/>
        </w:rPr>
        <w:t>-</w:t>
      </w:r>
      <w:r w:rsidRPr="00C646C8">
        <w:rPr>
          <w:rFonts w:asciiTheme="majorBidi" w:hAnsiTheme="majorBidi" w:cstheme="majorBidi"/>
          <w:sz w:val="22"/>
          <w:szCs w:val="22"/>
        </w:rPr>
        <w:t xml:space="preserve">18, for CBWs less than 5 MHz, it is specified that due to the </w:t>
      </w:r>
      <w:r w:rsidR="00C757C0" w:rsidRPr="00C646C8">
        <w:rPr>
          <w:rFonts w:asciiTheme="majorBidi" w:hAnsiTheme="majorBidi" w:cstheme="majorBidi"/>
          <w:sz w:val="22"/>
          <w:szCs w:val="22"/>
        </w:rPr>
        <w:t xml:space="preserve">PBCH </w:t>
      </w:r>
      <w:r w:rsidRPr="00C646C8">
        <w:rPr>
          <w:rFonts w:asciiTheme="majorBidi" w:hAnsiTheme="majorBidi" w:cstheme="majorBidi"/>
          <w:sz w:val="22"/>
          <w:szCs w:val="22"/>
        </w:rPr>
        <w:t xml:space="preserve">puncturing, the UE </w:t>
      </w:r>
      <w:r w:rsidR="00B830DD" w:rsidRPr="00C646C8">
        <w:rPr>
          <w:rFonts w:asciiTheme="majorBidi" w:hAnsiTheme="majorBidi" w:cstheme="majorBidi"/>
          <w:sz w:val="22"/>
          <w:szCs w:val="22"/>
        </w:rPr>
        <w:t>needs addit</w:t>
      </w:r>
      <w:r w:rsidR="00A6196A" w:rsidRPr="00C646C8">
        <w:rPr>
          <w:rFonts w:asciiTheme="majorBidi" w:hAnsiTheme="majorBidi" w:cstheme="majorBidi"/>
          <w:sz w:val="22"/>
          <w:szCs w:val="22"/>
        </w:rPr>
        <w:t xml:space="preserve">ional SSB occasions </w:t>
      </w:r>
      <w:r w:rsidRPr="00C646C8">
        <w:rPr>
          <w:rFonts w:asciiTheme="majorBidi" w:hAnsiTheme="majorBidi" w:cstheme="majorBidi"/>
          <w:sz w:val="22"/>
          <w:szCs w:val="22"/>
        </w:rPr>
        <w:t xml:space="preserve">to read the SSB. To understand the impact of reduced bandwidth on the SCell activation requirement in a similar context, let's examine the SCell activation </w:t>
      </w:r>
      <w:r w:rsidR="00B677D4" w:rsidRPr="00C646C8">
        <w:rPr>
          <w:rFonts w:asciiTheme="majorBidi" w:hAnsiTheme="majorBidi" w:cstheme="majorBidi"/>
          <w:sz w:val="22"/>
          <w:szCs w:val="22"/>
        </w:rPr>
        <w:t xml:space="preserve">delay </w:t>
      </w:r>
      <w:r w:rsidRPr="00C646C8">
        <w:rPr>
          <w:rFonts w:asciiTheme="majorBidi" w:hAnsiTheme="majorBidi" w:cstheme="majorBidi"/>
          <w:sz w:val="22"/>
          <w:szCs w:val="22"/>
        </w:rPr>
        <w:t xml:space="preserve">requirements specified in </w:t>
      </w:r>
      <w:r w:rsidR="006D229A" w:rsidRPr="00C646C8">
        <w:rPr>
          <w:rFonts w:asciiTheme="majorBidi" w:hAnsiTheme="majorBidi" w:cstheme="majorBidi"/>
          <w:sz w:val="22"/>
          <w:szCs w:val="22"/>
        </w:rPr>
        <w:t>clause 8.3.2 of TS 38.133</w:t>
      </w:r>
      <w:r w:rsidRPr="00C646C8">
        <w:rPr>
          <w:rFonts w:asciiTheme="majorBidi" w:hAnsiTheme="majorBidi" w:cstheme="majorBidi"/>
          <w:sz w:val="22"/>
          <w:szCs w:val="22"/>
        </w:rPr>
        <w:t>.</w:t>
      </w:r>
      <w:r w:rsidR="00136DD9" w:rsidRPr="00C646C8">
        <w:rPr>
          <w:rFonts w:asciiTheme="majorBidi" w:hAnsiTheme="majorBidi" w:cstheme="majorBidi"/>
          <w:sz w:val="22"/>
          <w:szCs w:val="22"/>
        </w:rPr>
        <w:t xml:space="preserve"> </w:t>
      </w:r>
      <w:r w:rsidR="00700632" w:rsidRPr="00C646C8">
        <w:rPr>
          <w:rFonts w:asciiTheme="majorBidi" w:hAnsiTheme="majorBidi" w:cstheme="majorBidi"/>
          <w:sz w:val="22"/>
          <w:szCs w:val="22"/>
        </w:rPr>
        <w:t>We first focus on the 4 cases relevant to FR1 SCell activation delay. These case</w:t>
      </w:r>
      <w:r w:rsidR="00136DD9" w:rsidRPr="00C646C8">
        <w:rPr>
          <w:rFonts w:asciiTheme="majorBidi" w:hAnsiTheme="majorBidi" w:cstheme="majorBidi"/>
          <w:sz w:val="22"/>
          <w:szCs w:val="22"/>
        </w:rPr>
        <w:t>s</w:t>
      </w:r>
      <w:r w:rsidR="00700632" w:rsidRPr="00C646C8">
        <w:rPr>
          <w:rFonts w:asciiTheme="majorBidi" w:hAnsiTheme="majorBidi" w:cstheme="majorBidi"/>
          <w:sz w:val="22"/>
          <w:szCs w:val="22"/>
        </w:rPr>
        <w:t xml:space="preserve"> are</w:t>
      </w:r>
      <w:r w:rsidR="00136DD9" w:rsidRPr="00C646C8">
        <w:rPr>
          <w:rFonts w:asciiTheme="majorBidi" w:hAnsiTheme="majorBidi" w:cstheme="majorBidi"/>
          <w:sz w:val="22"/>
          <w:szCs w:val="22"/>
        </w:rPr>
        <w:t>:</w:t>
      </w:r>
      <w:r w:rsidR="00700632" w:rsidRPr="00C646C8">
        <w:rPr>
          <w:rFonts w:asciiTheme="majorBidi" w:hAnsiTheme="majorBidi" w:cstheme="majorBidi"/>
          <w:sz w:val="22"/>
          <w:szCs w:val="22"/>
        </w:rPr>
        <w:t xml:space="preserve"> </w:t>
      </w:r>
    </w:p>
    <w:p w14:paraId="32C602F8" w14:textId="62159F51" w:rsidR="00700632" w:rsidRPr="00C646C8" w:rsidRDefault="00700632" w:rsidP="00136DD9">
      <w:pPr>
        <w:jc w:val="both"/>
        <w:rPr>
          <w:rFonts w:asciiTheme="majorBidi" w:hAnsiTheme="majorBidi" w:cstheme="majorBidi"/>
          <w:sz w:val="22"/>
          <w:szCs w:val="22"/>
        </w:rPr>
      </w:pPr>
      <w:r w:rsidRPr="00C646C8">
        <w:rPr>
          <w:rFonts w:asciiTheme="majorBidi" w:hAnsiTheme="majorBidi" w:cstheme="majorBidi"/>
          <w:sz w:val="22"/>
          <w:szCs w:val="22"/>
        </w:rPr>
        <w:t>Case 1: FR1 known S</w:t>
      </w:r>
      <w:r w:rsidR="00136DD9" w:rsidRPr="00C646C8">
        <w:rPr>
          <w:rFonts w:asciiTheme="majorBidi" w:hAnsiTheme="majorBidi" w:cstheme="majorBidi"/>
          <w:sz w:val="22"/>
          <w:szCs w:val="22"/>
        </w:rPr>
        <w:t>C</w:t>
      </w:r>
      <w:r w:rsidRPr="00C646C8">
        <w:rPr>
          <w:rFonts w:asciiTheme="majorBidi" w:hAnsiTheme="majorBidi" w:cstheme="majorBidi"/>
          <w:sz w:val="22"/>
          <w:szCs w:val="22"/>
        </w:rPr>
        <w:t>ell with meas. period &lt;= 2400ms</w:t>
      </w:r>
    </w:p>
    <w:p w14:paraId="547C2E33" w14:textId="4442E105" w:rsidR="00700632" w:rsidRPr="00C646C8" w:rsidRDefault="00700632" w:rsidP="00136DD9">
      <w:pPr>
        <w:jc w:val="both"/>
        <w:rPr>
          <w:rFonts w:asciiTheme="majorBidi" w:hAnsiTheme="majorBidi" w:cstheme="majorBidi"/>
          <w:sz w:val="22"/>
          <w:szCs w:val="22"/>
        </w:rPr>
      </w:pPr>
      <w:r w:rsidRPr="00C646C8">
        <w:rPr>
          <w:rFonts w:asciiTheme="majorBidi" w:hAnsiTheme="majorBidi" w:cstheme="majorBidi"/>
          <w:sz w:val="22"/>
          <w:szCs w:val="22"/>
        </w:rPr>
        <w:t>Case 2: FR1 known S</w:t>
      </w:r>
      <w:r w:rsidR="00136DD9" w:rsidRPr="00C646C8">
        <w:rPr>
          <w:rFonts w:asciiTheme="majorBidi" w:hAnsiTheme="majorBidi" w:cstheme="majorBidi"/>
          <w:sz w:val="22"/>
          <w:szCs w:val="22"/>
        </w:rPr>
        <w:t>C</w:t>
      </w:r>
      <w:r w:rsidRPr="00C646C8">
        <w:rPr>
          <w:rFonts w:asciiTheme="majorBidi" w:hAnsiTheme="majorBidi" w:cstheme="majorBidi"/>
          <w:sz w:val="22"/>
          <w:szCs w:val="22"/>
        </w:rPr>
        <w:t>ell with meas. period &gt; 2400ms</w:t>
      </w:r>
    </w:p>
    <w:p w14:paraId="011CC4AB" w14:textId="77777777" w:rsidR="00B2325B" w:rsidRPr="00C646C8" w:rsidRDefault="00700632" w:rsidP="00136DD9">
      <w:pPr>
        <w:jc w:val="both"/>
        <w:rPr>
          <w:rFonts w:asciiTheme="majorBidi" w:hAnsiTheme="majorBidi" w:cstheme="majorBidi"/>
          <w:sz w:val="22"/>
          <w:szCs w:val="22"/>
        </w:rPr>
      </w:pPr>
      <w:r w:rsidRPr="00C646C8">
        <w:rPr>
          <w:rFonts w:asciiTheme="majorBidi" w:hAnsiTheme="majorBidi" w:cstheme="majorBidi"/>
          <w:sz w:val="22"/>
          <w:szCs w:val="22"/>
        </w:rPr>
        <w:t>Case 3: FR1 unknown S</w:t>
      </w:r>
      <w:r w:rsidR="00AC586F" w:rsidRPr="00C646C8">
        <w:rPr>
          <w:rFonts w:asciiTheme="majorBidi" w:hAnsiTheme="majorBidi" w:cstheme="majorBidi"/>
          <w:sz w:val="22"/>
          <w:szCs w:val="22"/>
        </w:rPr>
        <w:t>C</w:t>
      </w:r>
      <w:r w:rsidRPr="00C646C8">
        <w:rPr>
          <w:rFonts w:asciiTheme="majorBidi" w:hAnsiTheme="majorBidi" w:cstheme="majorBidi"/>
          <w:sz w:val="22"/>
          <w:szCs w:val="22"/>
        </w:rPr>
        <w:t xml:space="preserve">ell with </w:t>
      </w:r>
      <w:r w:rsidR="002603CB" w:rsidRPr="00C646C8">
        <w:rPr>
          <w:rFonts w:asciiTheme="majorBidi" w:hAnsiTheme="majorBidi" w:cstheme="majorBidi"/>
          <w:sz w:val="22"/>
          <w:szCs w:val="22"/>
        </w:rPr>
        <w:t xml:space="preserve">single SSB </w:t>
      </w:r>
      <w:r w:rsidR="00013F0E" w:rsidRPr="00C646C8">
        <w:rPr>
          <w:rFonts w:asciiTheme="majorBidi" w:hAnsiTheme="majorBidi" w:cstheme="majorBidi"/>
          <w:sz w:val="22"/>
          <w:szCs w:val="22"/>
        </w:rPr>
        <w:t xml:space="preserve">or TCI </w:t>
      </w:r>
      <w:r w:rsidR="00830181" w:rsidRPr="00C646C8">
        <w:rPr>
          <w:rFonts w:asciiTheme="majorBidi" w:hAnsiTheme="majorBidi" w:cstheme="majorBidi"/>
          <w:sz w:val="22"/>
          <w:szCs w:val="22"/>
        </w:rPr>
        <w:t xml:space="preserve">indication </w:t>
      </w:r>
      <w:r w:rsidR="00013F0E" w:rsidRPr="00C646C8">
        <w:rPr>
          <w:rFonts w:asciiTheme="majorBidi" w:hAnsiTheme="majorBidi" w:cstheme="majorBidi"/>
          <w:sz w:val="22"/>
          <w:szCs w:val="22"/>
        </w:rPr>
        <w:t xml:space="preserve">is provided </w:t>
      </w:r>
      <w:r w:rsidR="00452DB0" w:rsidRPr="00C646C8">
        <w:rPr>
          <w:rFonts w:asciiTheme="majorBidi" w:hAnsiTheme="majorBidi" w:cstheme="majorBidi"/>
          <w:sz w:val="22"/>
          <w:szCs w:val="22"/>
        </w:rPr>
        <w:t>in same PDU as SCell activation MAC CE</w:t>
      </w:r>
      <w:r w:rsidR="00013F0E" w:rsidRPr="00C646C8">
        <w:rPr>
          <w:rFonts w:asciiTheme="majorBidi" w:hAnsiTheme="majorBidi" w:cstheme="majorBidi"/>
          <w:sz w:val="22"/>
          <w:szCs w:val="22"/>
        </w:rPr>
        <w:t xml:space="preserve"> </w:t>
      </w:r>
    </w:p>
    <w:p w14:paraId="730C5B15" w14:textId="6892DCF1" w:rsidR="00700632" w:rsidRPr="00C646C8" w:rsidRDefault="00D36F6F" w:rsidP="004D4099">
      <w:pPr>
        <w:pStyle w:val="ListParagraph"/>
        <w:numPr>
          <w:ilvl w:val="0"/>
          <w:numId w:val="33"/>
        </w:numPr>
        <w:jc w:val="both"/>
        <w:rPr>
          <w:rFonts w:asciiTheme="majorBidi" w:hAnsiTheme="majorBidi" w:cstheme="majorBidi"/>
          <w:sz w:val="22"/>
          <w:szCs w:val="22"/>
        </w:rPr>
      </w:pPr>
      <w:r w:rsidRPr="00C646C8">
        <w:rPr>
          <w:rFonts w:asciiTheme="majorBidi" w:hAnsiTheme="majorBidi" w:cstheme="majorBidi"/>
          <w:sz w:val="22"/>
          <w:szCs w:val="22"/>
        </w:rPr>
        <w:t>Case 3</w:t>
      </w:r>
      <w:r w:rsidR="004D4099" w:rsidRPr="00C646C8">
        <w:rPr>
          <w:rFonts w:asciiTheme="majorBidi" w:hAnsiTheme="majorBidi" w:cstheme="majorBidi"/>
          <w:sz w:val="22"/>
          <w:szCs w:val="22"/>
        </w:rPr>
        <w:t>a:</w:t>
      </w:r>
      <w:r w:rsidRPr="00C646C8">
        <w:rPr>
          <w:rFonts w:asciiTheme="majorBidi" w:hAnsiTheme="majorBidi" w:cstheme="majorBidi"/>
          <w:sz w:val="22"/>
          <w:szCs w:val="22"/>
        </w:rPr>
        <w:t xml:space="preserve"> </w:t>
      </w:r>
      <w:r w:rsidR="00700632" w:rsidRPr="00C646C8">
        <w:rPr>
          <w:rFonts w:asciiTheme="majorBidi" w:hAnsiTheme="majorBidi" w:cstheme="majorBidi"/>
          <w:sz w:val="22"/>
          <w:szCs w:val="22"/>
        </w:rPr>
        <w:t xml:space="preserve">active serving cell(s) on the same band </w:t>
      </w:r>
    </w:p>
    <w:p w14:paraId="2075AE47" w14:textId="22CE87A2" w:rsidR="00700632" w:rsidRPr="00C646C8" w:rsidRDefault="00700632" w:rsidP="004D4099">
      <w:pPr>
        <w:pStyle w:val="ListParagraph"/>
        <w:numPr>
          <w:ilvl w:val="0"/>
          <w:numId w:val="33"/>
        </w:numPr>
        <w:jc w:val="both"/>
        <w:rPr>
          <w:rFonts w:asciiTheme="majorBidi" w:hAnsiTheme="majorBidi" w:cstheme="majorBidi"/>
          <w:sz w:val="22"/>
          <w:szCs w:val="22"/>
        </w:rPr>
      </w:pPr>
      <w:r w:rsidRPr="00C646C8">
        <w:rPr>
          <w:rFonts w:asciiTheme="majorBidi" w:hAnsiTheme="majorBidi" w:cstheme="majorBidi"/>
          <w:sz w:val="22"/>
          <w:szCs w:val="22"/>
        </w:rPr>
        <w:t xml:space="preserve">Case </w:t>
      </w:r>
      <w:r w:rsidR="00D36F6F" w:rsidRPr="00C646C8">
        <w:rPr>
          <w:rFonts w:asciiTheme="majorBidi" w:hAnsiTheme="majorBidi" w:cstheme="majorBidi"/>
          <w:sz w:val="22"/>
          <w:szCs w:val="22"/>
        </w:rPr>
        <w:t>3</w:t>
      </w:r>
      <w:r w:rsidR="00F23CF8" w:rsidRPr="00C646C8">
        <w:rPr>
          <w:rFonts w:asciiTheme="majorBidi" w:hAnsiTheme="majorBidi" w:cstheme="majorBidi"/>
          <w:sz w:val="22"/>
          <w:szCs w:val="22"/>
        </w:rPr>
        <w:t>b</w:t>
      </w:r>
      <w:r w:rsidRPr="00C646C8">
        <w:rPr>
          <w:rFonts w:asciiTheme="majorBidi" w:hAnsiTheme="majorBidi" w:cstheme="majorBidi"/>
          <w:sz w:val="22"/>
          <w:szCs w:val="22"/>
        </w:rPr>
        <w:t xml:space="preserve">: without active serving cell(s) on the same band </w:t>
      </w:r>
    </w:p>
    <w:p w14:paraId="191DE887" w14:textId="327C1A09" w:rsidR="0023132E" w:rsidRPr="00C646C8" w:rsidRDefault="0023132E" w:rsidP="00136DD9">
      <w:pPr>
        <w:jc w:val="both"/>
        <w:rPr>
          <w:rFonts w:asciiTheme="majorBidi" w:hAnsiTheme="majorBidi" w:cstheme="majorBidi"/>
          <w:sz w:val="22"/>
          <w:szCs w:val="22"/>
        </w:rPr>
      </w:pPr>
      <w:r w:rsidRPr="00C646C8">
        <w:rPr>
          <w:rFonts w:asciiTheme="majorBidi" w:hAnsiTheme="majorBidi" w:cstheme="majorBidi"/>
          <w:sz w:val="22"/>
          <w:szCs w:val="22"/>
        </w:rPr>
        <w:t xml:space="preserve">Case </w:t>
      </w:r>
      <w:r w:rsidR="00F23CF8" w:rsidRPr="00C646C8">
        <w:rPr>
          <w:rFonts w:asciiTheme="majorBidi" w:hAnsiTheme="majorBidi" w:cstheme="majorBidi"/>
          <w:sz w:val="22"/>
          <w:szCs w:val="22"/>
        </w:rPr>
        <w:t>4</w:t>
      </w:r>
      <w:r w:rsidRPr="00C646C8">
        <w:rPr>
          <w:rFonts w:asciiTheme="majorBidi" w:hAnsiTheme="majorBidi" w:cstheme="majorBidi"/>
          <w:sz w:val="22"/>
          <w:szCs w:val="22"/>
        </w:rPr>
        <w:t xml:space="preserve">: </w:t>
      </w:r>
      <w:r w:rsidR="00AF62B9" w:rsidRPr="00C646C8">
        <w:rPr>
          <w:rFonts w:asciiTheme="majorBidi" w:hAnsiTheme="majorBidi" w:cstheme="majorBidi"/>
          <w:sz w:val="22"/>
          <w:szCs w:val="22"/>
        </w:rPr>
        <w:t xml:space="preserve">FR1 unknown SCell </w:t>
      </w:r>
      <w:r w:rsidR="00053F7D" w:rsidRPr="00C646C8">
        <w:rPr>
          <w:rFonts w:asciiTheme="majorBidi" w:hAnsiTheme="majorBidi" w:cstheme="majorBidi"/>
          <w:sz w:val="22"/>
          <w:szCs w:val="22"/>
        </w:rPr>
        <w:t xml:space="preserve">with multiple </w:t>
      </w:r>
      <w:r w:rsidR="00CD0BF8" w:rsidRPr="00C646C8">
        <w:rPr>
          <w:rFonts w:asciiTheme="majorBidi" w:hAnsiTheme="majorBidi" w:cstheme="majorBidi"/>
          <w:sz w:val="22"/>
          <w:szCs w:val="22"/>
        </w:rPr>
        <w:t>SSB</w:t>
      </w:r>
      <w:r w:rsidR="00053F7D" w:rsidRPr="00C646C8">
        <w:rPr>
          <w:rFonts w:asciiTheme="majorBidi" w:hAnsiTheme="majorBidi" w:cstheme="majorBidi"/>
          <w:sz w:val="22"/>
          <w:szCs w:val="22"/>
        </w:rPr>
        <w:t xml:space="preserve"> and TCI indication is not provided</w:t>
      </w:r>
      <w:r w:rsidR="00A94D81" w:rsidRPr="00C646C8">
        <w:rPr>
          <w:rFonts w:asciiTheme="majorBidi" w:hAnsiTheme="majorBidi" w:cstheme="majorBidi"/>
          <w:sz w:val="22"/>
          <w:szCs w:val="22"/>
        </w:rPr>
        <w:t xml:space="preserve"> </w:t>
      </w:r>
      <w:r w:rsidR="00120215" w:rsidRPr="00C646C8">
        <w:rPr>
          <w:rFonts w:asciiTheme="majorBidi" w:hAnsiTheme="majorBidi" w:cstheme="majorBidi"/>
          <w:sz w:val="22"/>
          <w:szCs w:val="22"/>
        </w:rPr>
        <w:t>in same PDU as SCell activation.</w:t>
      </w:r>
    </w:p>
    <w:p w14:paraId="6712A5D1" w14:textId="257A5659" w:rsidR="001151FF" w:rsidRPr="00C646C8" w:rsidRDefault="001151FF" w:rsidP="001151FF">
      <w:pPr>
        <w:pStyle w:val="ListParagraph"/>
        <w:numPr>
          <w:ilvl w:val="0"/>
          <w:numId w:val="33"/>
        </w:numPr>
        <w:jc w:val="both"/>
        <w:rPr>
          <w:rFonts w:asciiTheme="majorBidi" w:hAnsiTheme="majorBidi" w:cstheme="majorBidi"/>
          <w:sz w:val="22"/>
          <w:szCs w:val="22"/>
        </w:rPr>
      </w:pPr>
      <w:r w:rsidRPr="00C646C8">
        <w:rPr>
          <w:rFonts w:asciiTheme="majorBidi" w:hAnsiTheme="majorBidi" w:cstheme="majorBidi"/>
          <w:sz w:val="22"/>
          <w:szCs w:val="22"/>
        </w:rPr>
        <w:lastRenderedPageBreak/>
        <w:t xml:space="preserve">Case 4a: </w:t>
      </w:r>
      <w:r w:rsidR="00415E1C" w:rsidRPr="00C646C8">
        <w:rPr>
          <w:rFonts w:asciiTheme="majorBidi" w:hAnsiTheme="majorBidi" w:cstheme="majorBidi"/>
          <w:sz w:val="22"/>
          <w:szCs w:val="22"/>
        </w:rPr>
        <w:t>semi-persistent CSI-RS is used for CSI reporting</w:t>
      </w:r>
    </w:p>
    <w:p w14:paraId="51704261" w14:textId="5AD72A92" w:rsidR="001151FF" w:rsidRPr="00C646C8" w:rsidRDefault="001151FF" w:rsidP="001151FF">
      <w:pPr>
        <w:pStyle w:val="ListParagraph"/>
        <w:numPr>
          <w:ilvl w:val="0"/>
          <w:numId w:val="33"/>
        </w:numPr>
        <w:jc w:val="both"/>
        <w:rPr>
          <w:rFonts w:asciiTheme="majorBidi" w:hAnsiTheme="majorBidi" w:cstheme="majorBidi"/>
          <w:sz w:val="22"/>
          <w:szCs w:val="22"/>
        </w:rPr>
      </w:pPr>
      <w:r w:rsidRPr="00C646C8">
        <w:rPr>
          <w:rFonts w:asciiTheme="majorBidi" w:hAnsiTheme="majorBidi" w:cstheme="majorBidi"/>
          <w:sz w:val="22"/>
          <w:szCs w:val="22"/>
        </w:rPr>
        <w:t xml:space="preserve">Case 4b: </w:t>
      </w:r>
      <w:r w:rsidR="00415E1C" w:rsidRPr="00C646C8">
        <w:rPr>
          <w:rFonts w:asciiTheme="majorBidi" w:hAnsiTheme="majorBidi" w:cstheme="majorBidi"/>
          <w:sz w:val="22"/>
          <w:szCs w:val="22"/>
        </w:rPr>
        <w:t>periodic CSI-RS is used for CSI reporting.</w:t>
      </w:r>
    </w:p>
    <w:p w14:paraId="14351E30" w14:textId="5AAF5BF4" w:rsidR="001151FF" w:rsidRPr="00C646C8" w:rsidRDefault="001151FF" w:rsidP="00136DD9">
      <w:pPr>
        <w:jc w:val="both"/>
        <w:rPr>
          <w:rFonts w:asciiTheme="majorBidi" w:hAnsiTheme="majorBidi" w:cstheme="majorBidi"/>
          <w:sz w:val="22"/>
          <w:szCs w:val="22"/>
        </w:rPr>
      </w:pPr>
    </w:p>
    <w:p w14:paraId="6BBD8D38" w14:textId="264DDF13" w:rsidR="00700632" w:rsidRPr="00C646C8" w:rsidRDefault="004B0AF1" w:rsidP="00BA68F1">
      <w:pPr>
        <w:jc w:val="center"/>
        <w:rPr>
          <w:rFonts w:asciiTheme="majorBidi" w:hAnsiTheme="majorBidi" w:cstheme="majorBidi"/>
          <w:lang w:eastAsia="zh-CN"/>
        </w:rPr>
      </w:pPr>
      <w:r w:rsidRPr="00C646C8">
        <w:rPr>
          <w:rFonts w:asciiTheme="majorBidi" w:hAnsiTheme="majorBidi" w:cstheme="majorBidi"/>
          <w:noProof/>
          <w:lang w:eastAsia="zh-CN"/>
        </w:rPr>
        <w:drawing>
          <wp:inline distT="0" distB="0" distL="0" distR="0" wp14:anchorId="3FBE01A1" wp14:editId="7EAA0E19">
            <wp:extent cx="4502429" cy="2626918"/>
            <wp:effectExtent l="0" t="0" r="0" b="0"/>
            <wp:docPr id="108818350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8183505" name="Picture 2"/>
                    <pic:cNvPicPr>
                      <a:picLocks noChangeAspect="1" noChangeArrowheads="1"/>
                    </pic:cNvPicPr>
                  </pic:nvPicPr>
                  <pic:blipFill>
                    <a:blip r:embed="rId11">
                      <a:extLst>
                        <a:ext uri="{96DAC541-7B7A-43D3-8B79-37D633B846F1}">
                          <asvg:svgBlip xmlns:asvg="http://schemas.microsoft.com/office/drawing/2016/SVG/main" r:embed="rId12"/>
                        </a:ext>
                      </a:extLst>
                    </a:blip>
                    <a:stretch>
                      <a:fillRect/>
                    </a:stretch>
                  </pic:blipFill>
                  <pic:spPr bwMode="auto">
                    <a:xfrm>
                      <a:off x="0" y="0"/>
                      <a:ext cx="4506254" cy="2629149"/>
                    </a:xfrm>
                    <a:prstGeom prst="rect">
                      <a:avLst/>
                    </a:prstGeom>
                  </pic:spPr>
                </pic:pic>
              </a:graphicData>
            </a:graphic>
          </wp:inline>
        </w:drawing>
      </w:r>
    </w:p>
    <w:p w14:paraId="44A5B67E" w14:textId="63A50794" w:rsidR="00BA68F1" w:rsidRPr="00C646C8" w:rsidRDefault="00BA68F1" w:rsidP="00BA68F1">
      <w:pPr>
        <w:jc w:val="center"/>
        <w:rPr>
          <w:rFonts w:asciiTheme="majorBidi" w:hAnsiTheme="majorBidi" w:cstheme="majorBidi"/>
          <w:lang w:eastAsia="zh-CN"/>
        </w:rPr>
      </w:pPr>
      <w:r w:rsidRPr="00C646C8">
        <w:rPr>
          <w:rFonts w:asciiTheme="majorBidi" w:hAnsiTheme="majorBidi" w:cstheme="majorBidi"/>
          <w:lang w:eastAsia="zh-CN"/>
        </w:rPr>
        <w:t>Fig 1. Scell activation delay illustration for FR1 Cases</w:t>
      </w:r>
      <w:r w:rsidR="00341C9B" w:rsidRPr="00C646C8">
        <w:rPr>
          <w:rFonts w:asciiTheme="majorBidi" w:hAnsiTheme="majorBidi" w:cstheme="majorBidi"/>
          <w:lang w:eastAsia="zh-CN"/>
        </w:rPr>
        <w:t xml:space="preserve"> 1:3</w:t>
      </w:r>
    </w:p>
    <w:p w14:paraId="76DE67E2" w14:textId="77777777" w:rsidR="00341C9B" w:rsidRPr="00C646C8" w:rsidRDefault="00341C9B" w:rsidP="00BA68F1">
      <w:pPr>
        <w:jc w:val="center"/>
        <w:rPr>
          <w:rFonts w:asciiTheme="majorBidi" w:hAnsiTheme="majorBidi" w:cstheme="majorBidi"/>
          <w:lang w:eastAsia="zh-CN"/>
        </w:rPr>
      </w:pPr>
    </w:p>
    <w:p w14:paraId="4B9856E1" w14:textId="2512385B" w:rsidR="00341C9B" w:rsidRPr="00C646C8" w:rsidRDefault="004B532A" w:rsidP="00BA68F1">
      <w:pPr>
        <w:jc w:val="center"/>
        <w:rPr>
          <w:rFonts w:asciiTheme="majorBidi" w:hAnsiTheme="majorBidi" w:cstheme="majorBidi"/>
          <w:lang w:eastAsia="zh-CN"/>
        </w:rPr>
      </w:pPr>
      <w:r w:rsidRPr="00C646C8">
        <w:rPr>
          <w:rFonts w:asciiTheme="majorBidi" w:hAnsiTheme="majorBidi" w:cstheme="majorBidi"/>
          <w:noProof/>
          <w:lang w:eastAsia="zh-CN"/>
        </w:rPr>
        <w:drawing>
          <wp:inline distT="0" distB="0" distL="0" distR="0" wp14:anchorId="53BC0A1C" wp14:editId="046AE16F">
            <wp:extent cx="5095640" cy="1458812"/>
            <wp:effectExtent l="0" t="0" r="0" b="0"/>
            <wp:docPr id="32543097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5430977" name="Picture 4"/>
                    <pic:cNvPicPr>
                      <a:picLocks noChangeAspect="1" noChangeArrowheads="1"/>
                    </pic:cNvPicPr>
                  </pic:nvPicPr>
                  <pic:blipFill>
                    <a:blip r:embed="rId13">
                      <a:extLst>
                        <a:ext uri="{96DAC541-7B7A-43D3-8B79-37D633B846F1}">
                          <asvg:svgBlip xmlns:asvg="http://schemas.microsoft.com/office/drawing/2016/SVG/main" r:embed="rId14"/>
                        </a:ext>
                      </a:extLst>
                    </a:blip>
                    <a:stretch>
                      <a:fillRect/>
                    </a:stretch>
                  </pic:blipFill>
                  <pic:spPr bwMode="auto">
                    <a:xfrm>
                      <a:off x="0" y="0"/>
                      <a:ext cx="5100817" cy="1460294"/>
                    </a:xfrm>
                    <a:prstGeom prst="rect">
                      <a:avLst/>
                    </a:prstGeom>
                  </pic:spPr>
                </pic:pic>
              </a:graphicData>
            </a:graphic>
          </wp:inline>
        </w:drawing>
      </w:r>
    </w:p>
    <w:p w14:paraId="0E3AF24A" w14:textId="27E61B3E" w:rsidR="001151FF" w:rsidRPr="00C646C8" w:rsidRDefault="001151FF" w:rsidP="001151FF">
      <w:pPr>
        <w:jc w:val="center"/>
        <w:rPr>
          <w:rFonts w:asciiTheme="majorBidi" w:hAnsiTheme="majorBidi" w:cstheme="majorBidi"/>
          <w:lang w:eastAsia="zh-CN"/>
        </w:rPr>
      </w:pPr>
      <w:r w:rsidRPr="00C646C8">
        <w:rPr>
          <w:rFonts w:asciiTheme="majorBidi" w:hAnsiTheme="majorBidi" w:cstheme="majorBidi"/>
          <w:lang w:eastAsia="zh-CN"/>
        </w:rPr>
        <w:t>Fig 2. Scell activation delay illustration for FR1 Case 4</w:t>
      </w:r>
    </w:p>
    <w:p w14:paraId="2933B317" w14:textId="77777777" w:rsidR="004B532A" w:rsidRPr="00C646C8" w:rsidRDefault="004B532A" w:rsidP="00BA68F1">
      <w:pPr>
        <w:jc w:val="center"/>
        <w:rPr>
          <w:rFonts w:asciiTheme="majorBidi" w:hAnsiTheme="majorBidi" w:cstheme="majorBidi"/>
          <w:lang w:eastAsia="zh-CN"/>
        </w:rPr>
      </w:pPr>
    </w:p>
    <w:p w14:paraId="01933E2E" w14:textId="034E6736" w:rsidR="00E10C9C" w:rsidRPr="00C646C8" w:rsidRDefault="00224790" w:rsidP="00272E45">
      <w:pPr>
        <w:jc w:val="both"/>
        <w:rPr>
          <w:rFonts w:asciiTheme="majorBidi" w:hAnsiTheme="majorBidi" w:cstheme="majorBidi"/>
          <w:sz w:val="22"/>
          <w:szCs w:val="22"/>
          <w:lang w:eastAsia="zh-CN"/>
        </w:rPr>
      </w:pPr>
      <w:r w:rsidRPr="00C646C8">
        <w:rPr>
          <w:rFonts w:asciiTheme="majorBidi" w:hAnsiTheme="majorBidi" w:cstheme="majorBidi"/>
          <w:sz w:val="22"/>
          <w:szCs w:val="22"/>
          <w:lang w:eastAsia="zh-CN"/>
        </w:rPr>
        <w:t xml:space="preserve">As discussed in Rel-18, </w:t>
      </w:r>
      <w:r w:rsidR="003D1D8F" w:rsidRPr="00C646C8">
        <w:rPr>
          <w:rFonts w:asciiTheme="majorBidi" w:hAnsiTheme="majorBidi" w:cstheme="majorBidi"/>
          <w:sz w:val="22"/>
          <w:szCs w:val="22"/>
          <w:lang w:eastAsia="zh-CN"/>
        </w:rPr>
        <w:t xml:space="preserve">UE needs additional SSB </w:t>
      </w:r>
      <w:r w:rsidRPr="00C646C8">
        <w:rPr>
          <w:rFonts w:asciiTheme="majorBidi" w:hAnsiTheme="majorBidi" w:cstheme="majorBidi"/>
          <w:sz w:val="22"/>
          <w:szCs w:val="22"/>
          <w:lang w:eastAsia="zh-CN"/>
        </w:rPr>
        <w:t>to read SSB index or to decode the MIB. When we look at the above figure</w:t>
      </w:r>
      <w:r w:rsidR="00D334C8" w:rsidRPr="00C646C8">
        <w:rPr>
          <w:rFonts w:asciiTheme="majorBidi" w:hAnsiTheme="majorBidi" w:cstheme="majorBidi"/>
          <w:sz w:val="22"/>
          <w:szCs w:val="22"/>
          <w:lang w:eastAsia="zh-CN"/>
        </w:rPr>
        <w:t>s</w:t>
      </w:r>
      <w:r w:rsidRPr="00C646C8">
        <w:rPr>
          <w:rFonts w:asciiTheme="majorBidi" w:hAnsiTheme="majorBidi" w:cstheme="majorBidi"/>
          <w:sz w:val="22"/>
          <w:szCs w:val="22"/>
          <w:lang w:eastAsia="zh-CN"/>
        </w:rPr>
        <w:t xml:space="preserve">, we think AGC </w:t>
      </w:r>
      <w:r w:rsidR="0065523A" w:rsidRPr="00C646C8">
        <w:rPr>
          <w:rFonts w:asciiTheme="majorBidi" w:hAnsiTheme="majorBidi" w:cstheme="majorBidi"/>
          <w:sz w:val="22"/>
          <w:szCs w:val="22"/>
          <w:lang w:eastAsia="zh-CN"/>
        </w:rPr>
        <w:t>does not need to read the </w:t>
      </w:r>
      <w:r w:rsidR="00CF2089" w:rsidRPr="00C646C8">
        <w:rPr>
          <w:rFonts w:asciiTheme="majorBidi" w:hAnsiTheme="majorBidi" w:cstheme="majorBidi"/>
          <w:sz w:val="22"/>
          <w:szCs w:val="22"/>
          <w:lang w:eastAsia="zh-CN"/>
        </w:rPr>
        <w:t xml:space="preserve">SSB index or MIB. </w:t>
      </w:r>
      <w:r w:rsidR="00FF2DCC" w:rsidRPr="00C646C8">
        <w:rPr>
          <w:rFonts w:asciiTheme="majorBidi" w:hAnsiTheme="majorBidi" w:cstheme="majorBidi"/>
          <w:sz w:val="22"/>
          <w:szCs w:val="22"/>
          <w:lang w:eastAsia="zh-CN"/>
        </w:rPr>
        <w:t xml:space="preserve">UE needs to read </w:t>
      </w:r>
      <w:r w:rsidR="0006327E" w:rsidRPr="00C646C8">
        <w:rPr>
          <w:rFonts w:asciiTheme="majorBidi" w:hAnsiTheme="majorBidi" w:cstheme="majorBidi"/>
          <w:sz w:val="22"/>
          <w:szCs w:val="22"/>
          <w:lang w:eastAsia="zh-CN"/>
        </w:rPr>
        <w:t xml:space="preserve">the </w:t>
      </w:r>
      <w:r w:rsidR="00FF2DCC" w:rsidRPr="00C646C8">
        <w:rPr>
          <w:rFonts w:asciiTheme="majorBidi" w:hAnsiTheme="majorBidi" w:cstheme="majorBidi"/>
          <w:sz w:val="22"/>
          <w:szCs w:val="22"/>
          <w:lang w:eastAsia="zh-CN"/>
        </w:rPr>
        <w:t xml:space="preserve">SSB index in case of TCI state activation is involved </w:t>
      </w:r>
      <w:r w:rsidR="00F869B8" w:rsidRPr="00C646C8">
        <w:rPr>
          <w:rFonts w:asciiTheme="majorBidi" w:hAnsiTheme="majorBidi" w:cstheme="majorBidi"/>
          <w:sz w:val="22"/>
          <w:szCs w:val="22"/>
          <w:lang w:eastAsia="zh-CN"/>
        </w:rPr>
        <w:t xml:space="preserve">or </w:t>
      </w:r>
      <w:r w:rsidR="001D198D" w:rsidRPr="00C646C8">
        <w:rPr>
          <w:rFonts w:asciiTheme="majorBidi" w:hAnsiTheme="majorBidi" w:cstheme="majorBidi"/>
          <w:sz w:val="22"/>
          <w:szCs w:val="22"/>
          <w:lang w:eastAsia="zh-CN"/>
        </w:rPr>
        <w:t>to measure and report L1-RSRP. UE need</w:t>
      </w:r>
      <w:r w:rsidR="0006327E" w:rsidRPr="00C646C8">
        <w:rPr>
          <w:rFonts w:asciiTheme="majorBidi" w:hAnsiTheme="majorBidi" w:cstheme="majorBidi"/>
          <w:sz w:val="22"/>
          <w:szCs w:val="22"/>
          <w:lang w:eastAsia="zh-CN"/>
        </w:rPr>
        <w:t>s</w:t>
      </w:r>
      <w:r w:rsidR="001D198D" w:rsidRPr="00C646C8">
        <w:rPr>
          <w:rFonts w:asciiTheme="majorBidi" w:hAnsiTheme="majorBidi" w:cstheme="majorBidi"/>
          <w:sz w:val="22"/>
          <w:szCs w:val="22"/>
          <w:lang w:eastAsia="zh-CN"/>
        </w:rPr>
        <w:t xml:space="preserve"> to decode MIB for SFN acquisition and SSB index reading in some</w:t>
      </w:r>
      <w:r w:rsidR="00827EDA" w:rsidRPr="00C646C8">
        <w:rPr>
          <w:rFonts w:asciiTheme="majorBidi" w:hAnsiTheme="majorBidi" w:cstheme="majorBidi"/>
          <w:sz w:val="22"/>
          <w:szCs w:val="22"/>
          <w:lang w:eastAsia="zh-CN"/>
        </w:rPr>
        <w:t xml:space="preserve"> scenarios. As we do not need to transmit RACH during the SCell activation phase, </w:t>
      </w:r>
      <w:r w:rsidR="008A18A7" w:rsidRPr="00C646C8">
        <w:rPr>
          <w:rFonts w:asciiTheme="majorBidi" w:hAnsiTheme="majorBidi" w:cstheme="majorBidi"/>
          <w:sz w:val="22"/>
          <w:szCs w:val="22"/>
          <w:lang w:eastAsia="zh-CN"/>
        </w:rPr>
        <w:t xml:space="preserve">MIB decoding is not needed. Since the </w:t>
      </w:r>
      <w:r w:rsidR="00F334F4" w:rsidRPr="00C646C8">
        <w:rPr>
          <w:rFonts w:asciiTheme="majorBidi" w:hAnsiTheme="majorBidi" w:cstheme="majorBidi"/>
          <w:sz w:val="22"/>
          <w:szCs w:val="22"/>
          <w:lang w:eastAsia="zh-CN"/>
        </w:rPr>
        <w:t xml:space="preserve">cell search, </w:t>
      </w:r>
      <w:r w:rsidR="008A18A7" w:rsidRPr="00C646C8">
        <w:rPr>
          <w:rFonts w:asciiTheme="majorBidi" w:hAnsiTheme="majorBidi" w:cstheme="majorBidi"/>
          <w:sz w:val="22"/>
          <w:szCs w:val="22"/>
          <w:lang w:eastAsia="zh-CN"/>
        </w:rPr>
        <w:t xml:space="preserve">TCI state activation or L1-RSRP measurement is </w:t>
      </w:r>
      <w:r w:rsidR="00D8731A" w:rsidRPr="00C646C8">
        <w:rPr>
          <w:rFonts w:asciiTheme="majorBidi" w:hAnsiTheme="majorBidi" w:cstheme="majorBidi"/>
          <w:sz w:val="22"/>
          <w:szCs w:val="22"/>
          <w:lang w:eastAsia="zh-CN"/>
        </w:rPr>
        <w:t xml:space="preserve">involved in </w:t>
      </w:r>
      <w:r w:rsidR="00024417" w:rsidRPr="00C646C8">
        <w:rPr>
          <w:rFonts w:asciiTheme="majorBidi" w:hAnsiTheme="majorBidi" w:cstheme="majorBidi"/>
          <w:sz w:val="22"/>
          <w:szCs w:val="22"/>
          <w:lang w:eastAsia="zh-CN"/>
        </w:rPr>
        <w:t>case 3</w:t>
      </w:r>
      <w:r w:rsidR="00D334C8" w:rsidRPr="00C646C8">
        <w:rPr>
          <w:rFonts w:asciiTheme="majorBidi" w:hAnsiTheme="majorBidi" w:cstheme="majorBidi"/>
          <w:sz w:val="22"/>
          <w:szCs w:val="22"/>
          <w:lang w:eastAsia="zh-CN"/>
        </w:rPr>
        <w:t>b</w:t>
      </w:r>
      <w:r w:rsidR="00F334F4" w:rsidRPr="00C646C8">
        <w:rPr>
          <w:rFonts w:asciiTheme="majorBidi" w:hAnsiTheme="majorBidi" w:cstheme="majorBidi"/>
          <w:sz w:val="22"/>
          <w:szCs w:val="22"/>
          <w:lang w:eastAsia="zh-CN"/>
        </w:rPr>
        <w:t>,</w:t>
      </w:r>
      <w:r w:rsidR="00024417" w:rsidRPr="00C646C8">
        <w:rPr>
          <w:rFonts w:asciiTheme="majorBidi" w:hAnsiTheme="majorBidi" w:cstheme="majorBidi"/>
          <w:sz w:val="22"/>
          <w:szCs w:val="22"/>
          <w:lang w:eastAsia="zh-CN"/>
        </w:rPr>
        <w:t xml:space="preserve"> case 4</w:t>
      </w:r>
      <w:r w:rsidR="00644A53" w:rsidRPr="00C646C8">
        <w:rPr>
          <w:rFonts w:asciiTheme="majorBidi" w:hAnsiTheme="majorBidi" w:cstheme="majorBidi"/>
          <w:sz w:val="22"/>
          <w:szCs w:val="22"/>
          <w:lang w:eastAsia="zh-CN"/>
        </w:rPr>
        <w:t>a and 4b</w:t>
      </w:r>
      <w:r w:rsidR="00F62D85" w:rsidRPr="00C646C8">
        <w:rPr>
          <w:rFonts w:asciiTheme="majorBidi" w:hAnsiTheme="majorBidi" w:cstheme="majorBidi"/>
          <w:sz w:val="22"/>
          <w:szCs w:val="22"/>
          <w:lang w:eastAsia="zh-CN"/>
        </w:rPr>
        <w:t xml:space="preserve">, we think these requirements may need </w:t>
      </w:r>
      <w:r w:rsidR="00E1494E" w:rsidRPr="00C646C8">
        <w:rPr>
          <w:rFonts w:asciiTheme="majorBidi" w:hAnsiTheme="majorBidi" w:cstheme="majorBidi"/>
          <w:sz w:val="22"/>
          <w:szCs w:val="22"/>
          <w:lang w:eastAsia="zh-CN"/>
        </w:rPr>
        <w:t>additional SSB samples.</w:t>
      </w:r>
      <w:r w:rsidR="00827EDA" w:rsidRPr="00C646C8">
        <w:rPr>
          <w:rFonts w:asciiTheme="majorBidi" w:hAnsiTheme="majorBidi" w:cstheme="majorBidi"/>
          <w:sz w:val="22"/>
          <w:szCs w:val="22"/>
          <w:lang w:eastAsia="zh-CN"/>
        </w:rPr>
        <w:t xml:space="preserve"> </w:t>
      </w:r>
      <w:r w:rsidR="00BA68F1" w:rsidRPr="00C646C8">
        <w:rPr>
          <w:rFonts w:asciiTheme="majorBidi" w:hAnsiTheme="majorBidi" w:cstheme="majorBidi"/>
          <w:sz w:val="22"/>
          <w:szCs w:val="22"/>
          <w:lang w:eastAsia="zh-CN"/>
        </w:rPr>
        <w:t xml:space="preserve">As </w:t>
      </w:r>
      <w:r w:rsidR="001578A5" w:rsidRPr="00C646C8">
        <w:rPr>
          <w:rFonts w:asciiTheme="majorBidi" w:hAnsiTheme="majorBidi" w:cstheme="majorBidi"/>
          <w:sz w:val="22"/>
          <w:szCs w:val="22"/>
          <w:lang w:eastAsia="zh-CN"/>
        </w:rPr>
        <w:t>one</w:t>
      </w:r>
      <w:r w:rsidR="00BA68F1" w:rsidRPr="00C646C8">
        <w:rPr>
          <w:rFonts w:asciiTheme="majorBidi" w:hAnsiTheme="majorBidi" w:cstheme="majorBidi"/>
          <w:sz w:val="22"/>
          <w:szCs w:val="22"/>
          <w:lang w:eastAsia="zh-CN"/>
        </w:rPr>
        <w:t xml:space="preserve"> can see from </w:t>
      </w:r>
      <w:r w:rsidR="00272E45" w:rsidRPr="00C646C8">
        <w:rPr>
          <w:rFonts w:asciiTheme="majorBidi" w:hAnsiTheme="majorBidi" w:cstheme="majorBidi"/>
          <w:sz w:val="22"/>
          <w:szCs w:val="22"/>
          <w:lang w:eastAsia="zh-CN"/>
        </w:rPr>
        <w:t>F</w:t>
      </w:r>
      <w:r w:rsidR="00791471" w:rsidRPr="00C646C8">
        <w:rPr>
          <w:rFonts w:asciiTheme="majorBidi" w:hAnsiTheme="majorBidi" w:cstheme="majorBidi"/>
          <w:sz w:val="22"/>
          <w:szCs w:val="22"/>
          <w:lang w:eastAsia="zh-CN"/>
        </w:rPr>
        <w:t xml:space="preserve">ig </w:t>
      </w:r>
      <w:r w:rsidR="00644A53" w:rsidRPr="00C646C8">
        <w:rPr>
          <w:rFonts w:asciiTheme="majorBidi" w:hAnsiTheme="majorBidi" w:cstheme="majorBidi"/>
          <w:sz w:val="22"/>
          <w:szCs w:val="22"/>
          <w:lang w:eastAsia="zh-CN"/>
        </w:rPr>
        <w:t>1 and fig 2</w:t>
      </w:r>
      <w:r w:rsidR="00791471" w:rsidRPr="00C646C8">
        <w:rPr>
          <w:rFonts w:asciiTheme="majorBidi" w:hAnsiTheme="majorBidi" w:cstheme="majorBidi"/>
          <w:sz w:val="22"/>
          <w:szCs w:val="22"/>
          <w:lang w:eastAsia="zh-CN"/>
        </w:rPr>
        <w:t xml:space="preserve">, in case </w:t>
      </w:r>
      <w:r w:rsidR="00644A53" w:rsidRPr="00C646C8">
        <w:rPr>
          <w:rFonts w:asciiTheme="majorBidi" w:hAnsiTheme="majorBidi" w:cstheme="majorBidi"/>
          <w:sz w:val="22"/>
          <w:szCs w:val="22"/>
          <w:lang w:eastAsia="zh-CN"/>
        </w:rPr>
        <w:t xml:space="preserve">3b, 4a and </w:t>
      </w:r>
      <w:r w:rsidR="00791471" w:rsidRPr="00C646C8">
        <w:rPr>
          <w:rFonts w:asciiTheme="majorBidi" w:hAnsiTheme="majorBidi" w:cstheme="majorBidi"/>
          <w:sz w:val="22"/>
          <w:szCs w:val="22"/>
          <w:lang w:eastAsia="zh-CN"/>
        </w:rPr>
        <w:t>4</w:t>
      </w:r>
      <w:r w:rsidR="00644A53" w:rsidRPr="00C646C8">
        <w:rPr>
          <w:rFonts w:asciiTheme="majorBidi" w:hAnsiTheme="majorBidi" w:cstheme="majorBidi"/>
          <w:sz w:val="22"/>
          <w:szCs w:val="22"/>
          <w:lang w:eastAsia="zh-CN"/>
        </w:rPr>
        <w:t>b</w:t>
      </w:r>
      <w:r w:rsidR="00272E45" w:rsidRPr="00C646C8">
        <w:rPr>
          <w:rFonts w:asciiTheme="majorBidi" w:hAnsiTheme="majorBidi" w:cstheme="majorBidi"/>
          <w:sz w:val="22"/>
          <w:szCs w:val="22"/>
          <w:lang w:eastAsia="zh-CN"/>
        </w:rPr>
        <w:t>,</w:t>
      </w:r>
      <w:r w:rsidR="00791471" w:rsidRPr="00C646C8">
        <w:rPr>
          <w:rFonts w:asciiTheme="majorBidi" w:hAnsiTheme="majorBidi" w:cstheme="majorBidi"/>
          <w:sz w:val="22"/>
          <w:szCs w:val="22"/>
          <w:lang w:eastAsia="zh-CN"/>
        </w:rPr>
        <w:t xml:space="preserve"> the </w:t>
      </w:r>
      <w:r w:rsidR="00272E45" w:rsidRPr="00C646C8">
        <w:rPr>
          <w:rFonts w:asciiTheme="majorBidi" w:hAnsiTheme="majorBidi" w:cstheme="majorBidi"/>
          <w:sz w:val="22"/>
          <w:szCs w:val="22"/>
          <w:lang w:eastAsia="zh-CN"/>
        </w:rPr>
        <w:t xml:space="preserve">SSB-based </w:t>
      </w:r>
      <w:r w:rsidR="00791471" w:rsidRPr="00C646C8">
        <w:rPr>
          <w:rFonts w:asciiTheme="majorBidi" w:hAnsiTheme="majorBidi" w:cstheme="majorBidi"/>
          <w:sz w:val="22"/>
          <w:szCs w:val="22"/>
          <w:lang w:eastAsia="zh-CN"/>
        </w:rPr>
        <w:t xml:space="preserve">cell search will </w:t>
      </w:r>
      <w:r w:rsidR="00272E45" w:rsidRPr="00C646C8">
        <w:rPr>
          <w:rFonts w:asciiTheme="majorBidi" w:hAnsiTheme="majorBidi" w:cstheme="majorBidi"/>
          <w:sz w:val="22"/>
          <w:szCs w:val="22"/>
          <w:lang w:eastAsia="zh-CN"/>
        </w:rPr>
        <w:t>take place,</w:t>
      </w:r>
      <w:r w:rsidR="00791471" w:rsidRPr="00C646C8">
        <w:rPr>
          <w:rFonts w:asciiTheme="majorBidi" w:hAnsiTheme="majorBidi" w:cstheme="majorBidi"/>
          <w:sz w:val="22"/>
          <w:szCs w:val="22"/>
          <w:lang w:eastAsia="zh-CN"/>
        </w:rPr>
        <w:t xml:space="preserve"> </w:t>
      </w:r>
      <w:r w:rsidR="00272E45" w:rsidRPr="00C646C8">
        <w:rPr>
          <w:rFonts w:asciiTheme="majorBidi" w:hAnsiTheme="majorBidi" w:cstheme="majorBidi"/>
          <w:sz w:val="22"/>
          <w:szCs w:val="22"/>
          <w:lang w:eastAsia="zh-CN"/>
        </w:rPr>
        <w:t>w</w:t>
      </w:r>
      <w:r w:rsidR="00791471" w:rsidRPr="00C646C8">
        <w:rPr>
          <w:rFonts w:asciiTheme="majorBidi" w:hAnsiTheme="majorBidi" w:cstheme="majorBidi"/>
          <w:sz w:val="22"/>
          <w:szCs w:val="22"/>
          <w:lang w:eastAsia="zh-CN"/>
        </w:rPr>
        <w:t>h</w:t>
      </w:r>
      <w:r w:rsidR="00272E45" w:rsidRPr="00C646C8">
        <w:rPr>
          <w:rFonts w:asciiTheme="majorBidi" w:hAnsiTheme="majorBidi" w:cstheme="majorBidi"/>
          <w:sz w:val="22"/>
          <w:szCs w:val="22"/>
          <w:lang w:eastAsia="zh-CN"/>
        </w:rPr>
        <w:t>ich</w:t>
      </w:r>
      <w:r w:rsidR="00791471" w:rsidRPr="00C646C8">
        <w:rPr>
          <w:rFonts w:asciiTheme="majorBidi" w:hAnsiTheme="majorBidi" w:cstheme="majorBidi"/>
          <w:sz w:val="22"/>
          <w:szCs w:val="22"/>
          <w:lang w:eastAsia="zh-CN"/>
        </w:rPr>
        <w:t xml:space="preserve"> </w:t>
      </w:r>
      <w:r w:rsidR="00272E45" w:rsidRPr="00C646C8">
        <w:rPr>
          <w:rFonts w:asciiTheme="majorBidi" w:hAnsiTheme="majorBidi" w:cstheme="majorBidi"/>
          <w:sz w:val="22"/>
          <w:szCs w:val="22"/>
          <w:lang w:eastAsia="zh-CN"/>
        </w:rPr>
        <w:t>i</w:t>
      </w:r>
      <w:r w:rsidR="00791471" w:rsidRPr="00C646C8">
        <w:rPr>
          <w:rFonts w:asciiTheme="majorBidi" w:hAnsiTheme="majorBidi" w:cstheme="majorBidi"/>
          <w:sz w:val="22"/>
          <w:szCs w:val="22"/>
          <w:lang w:eastAsia="zh-CN"/>
        </w:rPr>
        <w:t>s require</w:t>
      </w:r>
      <w:r w:rsidR="00272E45" w:rsidRPr="00C646C8">
        <w:rPr>
          <w:rFonts w:asciiTheme="majorBidi" w:hAnsiTheme="majorBidi" w:cstheme="majorBidi"/>
          <w:sz w:val="22"/>
          <w:szCs w:val="22"/>
          <w:lang w:eastAsia="zh-CN"/>
        </w:rPr>
        <w:t>d</w:t>
      </w:r>
      <w:r w:rsidR="00791471" w:rsidRPr="00C646C8">
        <w:rPr>
          <w:rFonts w:asciiTheme="majorBidi" w:hAnsiTheme="majorBidi" w:cstheme="majorBidi"/>
          <w:sz w:val="22"/>
          <w:szCs w:val="22"/>
          <w:lang w:eastAsia="zh-CN"/>
        </w:rPr>
        <w:t xml:space="preserve"> to capture </w:t>
      </w:r>
      <w:r w:rsidR="00272E45" w:rsidRPr="00C646C8">
        <w:rPr>
          <w:rFonts w:asciiTheme="majorBidi" w:hAnsiTheme="majorBidi" w:cstheme="majorBidi"/>
          <w:sz w:val="22"/>
          <w:szCs w:val="22"/>
          <w:lang w:eastAsia="zh-CN"/>
        </w:rPr>
        <w:t xml:space="preserve">the impacts of PBCH puncturing. </w:t>
      </w:r>
    </w:p>
    <w:p w14:paraId="684E6BFD" w14:textId="67947765" w:rsidR="00E10C9C" w:rsidRPr="00596C00" w:rsidRDefault="00C344BB" w:rsidP="00272E45">
      <w:pPr>
        <w:pStyle w:val="Observation"/>
        <w:rPr>
          <w:rFonts w:asciiTheme="majorBidi" w:hAnsiTheme="majorBidi" w:cstheme="majorBidi"/>
          <w:sz w:val="22"/>
          <w:szCs w:val="22"/>
        </w:rPr>
      </w:pPr>
      <w:bookmarkStart w:id="6" w:name="_Toc179206812"/>
      <w:r w:rsidRPr="00596C00">
        <w:rPr>
          <w:rFonts w:asciiTheme="majorBidi" w:hAnsiTheme="majorBidi" w:cstheme="majorBidi"/>
          <w:sz w:val="22"/>
          <w:szCs w:val="22"/>
        </w:rPr>
        <w:t xml:space="preserve">The PBCH Puncturing impacts </w:t>
      </w:r>
      <w:r w:rsidR="00DE18C3" w:rsidRPr="00596C00">
        <w:rPr>
          <w:rFonts w:asciiTheme="majorBidi" w:hAnsiTheme="majorBidi" w:cstheme="majorBidi"/>
          <w:sz w:val="22"/>
          <w:szCs w:val="22"/>
        </w:rPr>
        <w:t>o</w:t>
      </w:r>
      <w:r w:rsidRPr="00596C00">
        <w:rPr>
          <w:rFonts w:asciiTheme="majorBidi" w:hAnsiTheme="majorBidi" w:cstheme="majorBidi"/>
          <w:sz w:val="22"/>
          <w:szCs w:val="22"/>
        </w:rPr>
        <w:t xml:space="preserve">nly </w:t>
      </w:r>
      <w:r w:rsidR="00E11D49" w:rsidRPr="00596C00">
        <w:rPr>
          <w:rFonts w:asciiTheme="majorBidi" w:hAnsiTheme="majorBidi" w:cstheme="majorBidi"/>
          <w:sz w:val="22"/>
          <w:szCs w:val="22"/>
        </w:rPr>
        <w:t>c</w:t>
      </w:r>
      <w:r w:rsidRPr="00596C00">
        <w:rPr>
          <w:rFonts w:asciiTheme="majorBidi" w:hAnsiTheme="majorBidi" w:cstheme="majorBidi"/>
          <w:sz w:val="22"/>
          <w:szCs w:val="22"/>
        </w:rPr>
        <w:t xml:space="preserve">ase </w:t>
      </w:r>
      <w:r w:rsidR="00803A8D" w:rsidRPr="00596C00">
        <w:rPr>
          <w:rFonts w:asciiTheme="majorBidi" w:hAnsiTheme="majorBidi" w:cstheme="majorBidi"/>
          <w:sz w:val="22"/>
          <w:szCs w:val="22"/>
        </w:rPr>
        <w:t xml:space="preserve">3b and </w:t>
      </w:r>
      <w:r w:rsidR="00E11D49" w:rsidRPr="00596C00">
        <w:rPr>
          <w:rFonts w:asciiTheme="majorBidi" w:hAnsiTheme="majorBidi" w:cstheme="majorBidi"/>
          <w:sz w:val="22"/>
          <w:szCs w:val="22"/>
        </w:rPr>
        <w:t xml:space="preserve">case </w:t>
      </w:r>
      <w:r w:rsidRPr="00596C00">
        <w:rPr>
          <w:rFonts w:asciiTheme="majorBidi" w:hAnsiTheme="majorBidi" w:cstheme="majorBidi"/>
          <w:sz w:val="22"/>
          <w:szCs w:val="22"/>
        </w:rPr>
        <w:t>4</w:t>
      </w:r>
      <w:r w:rsidR="00E10C9C" w:rsidRPr="00596C00">
        <w:rPr>
          <w:rFonts w:asciiTheme="majorBidi" w:hAnsiTheme="majorBidi" w:cstheme="majorBidi"/>
          <w:sz w:val="22"/>
          <w:szCs w:val="22"/>
        </w:rPr>
        <w:t>.</w:t>
      </w:r>
      <w:bookmarkEnd w:id="6"/>
    </w:p>
    <w:p w14:paraId="7509CA0B" w14:textId="3338FA94" w:rsidR="00272E45" w:rsidRPr="00C646C8" w:rsidRDefault="00272E45" w:rsidP="00272E45">
      <w:pPr>
        <w:jc w:val="both"/>
        <w:rPr>
          <w:rFonts w:asciiTheme="majorBidi" w:hAnsiTheme="majorBidi" w:cstheme="majorBidi"/>
          <w:sz w:val="22"/>
          <w:szCs w:val="22"/>
        </w:rPr>
      </w:pPr>
      <w:r w:rsidRPr="00C646C8">
        <w:rPr>
          <w:rFonts w:asciiTheme="majorBidi" w:hAnsiTheme="majorBidi" w:cstheme="majorBidi"/>
          <w:sz w:val="22"/>
          <w:szCs w:val="22"/>
          <w:lang w:eastAsia="zh-CN"/>
        </w:rPr>
        <w:t>To capture the PBCH puncturing impact</w:t>
      </w:r>
      <w:r w:rsidR="00803A8D" w:rsidRPr="00C646C8">
        <w:rPr>
          <w:rFonts w:asciiTheme="majorBidi" w:hAnsiTheme="majorBidi" w:cstheme="majorBidi"/>
          <w:sz w:val="22"/>
          <w:szCs w:val="22"/>
          <w:lang w:eastAsia="zh-CN"/>
        </w:rPr>
        <w:t>,</w:t>
      </w:r>
      <w:r w:rsidRPr="00C646C8">
        <w:rPr>
          <w:rFonts w:asciiTheme="majorBidi" w:hAnsiTheme="majorBidi" w:cstheme="majorBidi"/>
          <w:sz w:val="22"/>
          <w:szCs w:val="22"/>
          <w:lang w:eastAsia="zh-CN"/>
        </w:rPr>
        <w:t xml:space="preserve"> </w:t>
      </w:r>
      <w:r w:rsidRPr="00C646C8">
        <w:rPr>
          <w:rFonts w:asciiTheme="majorBidi" w:hAnsiTheme="majorBidi" w:cstheme="majorBidi"/>
          <w:sz w:val="22"/>
          <w:szCs w:val="22"/>
        </w:rPr>
        <w:t xml:space="preserve">RAN4 should capture the following texts in clause 8.3.2. </w:t>
      </w:r>
    </w:p>
    <w:p w14:paraId="3267971E" w14:textId="77777777" w:rsidR="00E10C9C" w:rsidRPr="00C646C8" w:rsidRDefault="00E10C9C" w:rsidP="00272E45">
      <w:pPr>
        <w:jc w:val="both"/>
        <w:rPr>
          <w:rFonts w:asciiTheme="majorBidi" w:hAnsiTheme="majorBidi" w:cstheme="majorBidi"/>
          <w:sz w:val="22"/>
          <w:szCs w:val="22"/>
        </w:rPr>
      </w:pPr>
    </w:p>
    <w:p w14:paraId="299A553B" w14:textId="77777777" w:rsidR="00272E45" w:rsidRPr="00C646C8" w:rsidRDefault="00272E45" w:rsidP="00272E45">
      <w:pPr>
        <w:pStyle w:val="B10"/>
        <w:rPr>
          <w:rFonts w:asciiTheme="majorBidi" w:eastAsiaTheme="minorEastAsia" w:hAnsiTheme="majorBidi" w:cstheme="majorBidi"/>
          <w:noProof/>
          <w:lang w:eastAsia="zh-CN"/>
        </w:rPr>
      </w:pPr>
      <w:r w:rsidRPr="00C646C8">
        <w:rPr>
          <w:rFonts w:asciiTheme="majorBidi" w:eastAsiaTheme="minorEastAsia" w:hAnsiTheme="majorBidi" w:cstheme="majorBidi"/>
        </w:rPr>
        <w:t>If the SCell is unknown and belongs to FR1,</w:t>
      </w:r>
      <w:r w:rsidRPr="00C646C8">
        <w:rPr>
          <w:rFonts w:asciiTheme="majorBidi" w:eastAsia="Calibri" w:hAnsiTheme="majorBidi" w:cstheme="majorBidi"/>
        </w:rPr>
        <w:t xml:space="preserve"> </w:t>
      </w:r>
      <w:r w:rsidRPr="00C646C8">
        <w:rPr>
          <w:rFonts w:asciiTheme="majorBidi" w:eastAsiaTheme="minorEastAsia" w:hAnsiTheme="majorBidi" w:cstheme="majorBidi"/>
          <w:noProof/>
          <w:lang w:eastAsia="zh-CN"/>
        </w:rPr>
        <w:t>and if one of the following conditions is met</w:t>
      </w:r>
    </w:p>
    <w:p w14:paraId="20C472CE" w14:textId="77777777" w:rsidR="00272E45" w:rsidRPr="00C646C8" w:rsidRDefault="00272E45" w:rsidP="00272E45">
      <w:pPr>
        <w:pStyle w:val="B2"/>
        <w:rPr>
          <w:rFonts w:asciiTheme="majorBidi" w:hAnsiTheme="majorBidi" w:cstheme="majorBidi"/>
        </w:rPr>
      </w:pPr>
      <w:r w:rsidRPr="00C646C8">
        <w:rPr>
          <w:rFonts w:asciiTheme="majorBidi" w:hAnsiTheme="majorBidi" w:cstheme="majorBidi"/>
        </w:rPr>
        <w:t>-</w:t>
      </w:r>
      <w:r w:rsidRPr="00C646C8">
        <w:rPr>
          <w:rFonts w:asciiTheme="majorBidi" w:hAnsiTheme="majorBidi" w:cstheme="majorBidi"/>
        </w:rPr>
        <w:tab/>
        <w:t xml:space="preserve"> ‘ssb-PositionInBurst’ indicates only one SSB is being actually transmitted, or</w:t>
      </w:r>
    </w:p>
    <w:p w14:paraId="2B750F6C" w14:textId="77777777" w:rsidR="00272E45" w:rsidRPr="00C646C8" w:rsidRDefault="00272E45" w:rsidP="00272E45">
      <w:pPr>
        <w:pStyle w:val="B2"/>
        <w:rPr>
          <w:rFonts w:asciiTheme="majorBidi" w:hAnsiTheme="majorBidi" w:cstheme="majorBidi"/>
        </w:rPr>
      </w:pPr>
      <w:r w:rsidRPr="00C646C8">
        <w:rPr>
          <w:rFonts w:asciiTheme="majorBidi" w:hAnsiTheme="majorBidi" w:cstheme="majorBidi"/>
        </w:rPr>
        <w:lastRenderedPageBreak/>
        <w:t>-</w:t>
      </w:r>
      <w:r w:rsidRPr="00C646C8">
        <w:rPr>
          <w:rFonts w:asciiTheme="majorBidi" w:hAnsiTheme="majorBidi" w:cstheme="majorBidi"/>
        </w:rPr>
        <w:tab/>
        <w:t xml:space="preserve"> ‘ssb-PositionInBurst’ indicates multiple SSBs and TCI indication is provided in same MAC PDU with SCell activation,</w:t>
      </w:r>
    </w:p>
    <w:p w14:paraId="44DD59C2" w14:textId="77777777" w:rsidR="00272E45" w:rsidRPr="00C646C8" w:rsidRDefault="00272E45" w:rsidP="00272E45">
      <w:pPr>
        <w:pStyle w:val="B2"/>
        <w:rPr>
          <w:rFonts w:asciiTheme="majorBidi" w:hAnsiTheme="majorBidi" w:cstheme="majorBidi"/>
        </w:rPr>
      </w:pPr>
      <w:r w:rsidRPr="00C646C8">
        <w:rPr>
          <w:rFonts w:asciiTheme="majorBidi" w:eastAsiaTheme="minorEastAsia" w:hAnsiTheme="majorBidi" w:cstheme="majorBidi"/>
        </w:rPr>
        <w:tab/>
      </w:r>
      <w:r w:rsidRPr="00C646C8">
        <w:rPr>
          <w:rFonts w:asciiTheme="majorBidi" w:eastAsia="Calibri" w:hAnsiTheme="majorBidi" w:cstheme="majorBidi"/>
        </w:rPr>
        <w:t xml:space="preserve">provided that the side condition </w:t>
      </w:r>
      <w:r w:rsidRPr="00C646C8">
        <w:rPr>
          <w:rFonts w:asciiTheme="majorBidi" w:eastAsiaTheme="minorEastAsia" w:hAnsiTheme="majorBidi" w:cstheme="majorBidi"/>
        </w:rPr>
        <w:t>Ês/Iot ≥ -2dB is fulfilled, T</w:t>
      </w:r>
      <w:r w:rsidRPr="00C646C8">
        <w:rPr>
          <w:rFonts w:asciiTheme="majorBidi" w:eastAsiaTheme="minorEastAsia" w:hAnsiTheme="majorBidi" w:cstheme="majorBidi"/>
          <w:vertAlign w:val="subscript"/>
        </w:rPr>
        <w:t>activation_time</w:t>
      </w:r>
      <w:r w:rsidRPr="00C646C8">
        <w:rPr>
          <w:rFonts w:asciiTheme="majorBidi" w:eastAsiaTheme="minorEastAsia" w:hAnsiTheme="majorBidi" w:cstheme="majorBidi"/>
        </w:rPr>
        <w:t xml:space="preserve"> is</w:t>
      </w:r>
      <w:r w:rsidRPr="00C646C8">
        <w:rPr>
          <w:rFonts w:asciiTheme="majorBidi" w:hAnsiTheme="majorBidi" w:cstheme="majorBidi"/>
        </w:rPr>
        <w:t>:</w:t>
      </w:r>
    </w:p>
    <w:p w14:paraId="0D19B536" w14:textId="77777777" w:rsidR="00E10C9C" w:rsidRPr="00C646C8" w:rsidRDefault="00E10C9C" w:rsidP="00E10C9C">
      <w:pPr>
        <w:pStyle w:val="B4"/>
        <w:rPr>
          <w:rFonts w:asciiTheme="majorBidi" w:hAnsiTheme="majorBidi" w:cstheme="majorBidi"/>
        </w:rPr>
      </w:pPr>
      <w:r w:rsidRPr="00C646C8">
        <w:rPr>
          <w:rFonts w:asciiTheme="majorBidi" w:hAnsiTheme="majorBidi" w:cstheme="majorBidi"/>
        </w:rPr>
        <w:t>T</w:t>
      </w:r>
      <w:r w:rsidRPr="00C646C8">
        <w:rPr>
          <w:rFonts w:asciiTheme="majorBidi" w:hAnsiTheme="majorBidi" w:cstheme="majorBidi"/>
          <w:vertAlign w:val="subscript"/>
        </w:rPr>
        <w:t>FirstSSB_MAX</w:t>
      </w:r>
      <w:r w:rsidRPr="00C646C8">
        <w:rPr>
          <w:rFonts w:asciiTheme="majorBidi" w:hAnsiTheme="majorBidi" w:cstheme="majorBidi"/>
        </w:rPr>
        <w:t xml:space="preserve"> + </w:t>
      </w:r>
      <w:r w:rsidRPr="00C646C8">
        <w:rPr>
          <w:rFonts w:asciiTheme="majorBidi" w:hAnsiTheme="majorBidi" w:cstheme="majorBidi"/>
          <w:lang w:eastAsia="zh-CN"/>
        </w:rPr>
        <w:t>T</w:t>
      </w:r>
      <w:r w:rsidRPr="00C646C8">
        <w:rPr>
          <w:rFonts w:asciiTheme="majorBidi" w:hAnsiTheme="majorBidi" w:cstheme="majorBidi"/>
          <w:vertAlign w:val="subscript"/>
          <w:lang w:eastAsia="zh-CN"/>
        </w:rPr>
        <w:t xml:space="preserve">SMTC_MAX </w:t>
      </w:r>
      <w:r w:rsidRPr="00C646C8">
        <w:rPr>
          <w:rFonts w:asciiTheme="majorBidi" w:hAnsiTheme="majorBidi" w:cstheme="majorBidi"/>
          <w:lang w:eastAsia="zh-CN"/>
        </w:rPr>
        <w:t>+ T</w:t>
      </w:r>
      <w:r w:rsidRPr="00C646C8">
        <w:rPr>
          <w:rFonts w:asciiTheme="majorBidi" w:hAnsiTheme="majorBidi" w:cstheme="majorBidi"/>
          <w:vertAlign w:val="subscript"/>
          <w:lang w:eastAsia="zh-CN"/>
        </w:rPr>
        <w:t>rs</w:t>
      </w:r>
      <w:r w:rsidRPr="00C646C8">
        <w:rPr>
          <w:rFonts w:asciiTheme="majorBidi" w:hAnsiTheme="majorBidi" w:cstheme="majorBidi"/>
          <w:lang w:eastAsia="zh-CN"/>
        </w:rPr>
        <w:t xml:space="preserve"> + 5ms</w:t>
      </w:r>
      <w:r w:rsidRPr="00C646C8">
        <w:rPr>
          <w:rFonts w:asciiTheme="majorBidi" w:hAnsiTheme="majorBidi" w:cstheme="majorBidi"/>
        </w:rPr>
        <w:t xml:space="preserve">, if the following conditions are met, </w:t>
      </w:r>
    </w:p>
    <w:p w14:paraId="2E498294" w14:textId="77777777" w:rsidR="00E10C9C" w:rsidRPr="00C646C8" w:rsidRDefault="00E10C9C" w:rsidP="00E10C9C">
      <w:pPr>
        <w:pStyle w:val="B5"/>
        <w:rPr>
          <w:rFonts w:asciiTheme="majorBidi" w:hAnsiTheme="majorBidi" w:cstheme="majorBidi"/>
          <w:lang w:val="en-US" w:eastAsia="zh-CN"/>
        </w:rPr>
      </w:pPr>
      <w:r w:rsidRPr="00C646C8">
        <w:rPr>
          <w:rFonts w:asciiTheme="majorBidi" w:hAnsiTheme="majorBidi" w:cstheme="majorBidi"/>
          <w:lang w:val="en-US" w:eastAsia="zh-CN"/>
        </w:rPr>
        <w:t>-</w:t>
      </w:r>
      <w:r w:rsidRPr="00C646C8">
        <w:rPr>
          <w:rFonts w:asciiTheme="majorBidi" w:hAnsiTheme="majorBidi" w:cstheme="majorBidi"/>
          <w:lang w:val="en-US" w:eastAsia="zh-CN"/>
        </w:rPr>
        <w:tab/>
      </w:r>
      <w:r w:rsidRPr="00C646C8">
        <w:rPr>
          <w:rFonts w:asciiTheme="majorBidi" w:hAnsiTheme="majorBidi" w:cstheme="majorBidi"/>
        </w:rPr>
        <w:t>the SCell is</w:t>
      </w:r>
      <w:r w:rsidRPr="00C646C8">
        <w:rPr>
          <w:rFonts w:asciiTheme="majorBidi" w:hAnsiTheme="majorBidi" w:cstheme="majorBidi"/>
          <w:lang w:val="en-US" w:eastAsia="zh-CN"/>
        </w:rPr>
        <w:t xml:space="preserve"> contiguous to an active serving cell in the same band, and</w:t>
      </w:r>
    </w:p>
    <w:p w14:paraId="552336D0" w14:textId="77777777" w:rsidR="00E10C9C" w:rsidRPr="00C646C8" w:rsidRDefault="00E10C9C" w:rsidP="00E10C9C">
      <w:pPr>
        <w:pStyle w:val="B5"/>
        <w:rPr>
          <w:rFonts w:asciiTheme="majorBidi" w:hAnsiTheme="majorBidi" w:cstheme="majorBidi"/>
          <w:lang w:val="en-US" w:eastAsia="zh-CN"/>
        </w:rPr>
      </w:pPr>
      <w:r w:rsidRPr="00C646C8">
        <w:rPr>
          <w:rFonts w:asciiTheme="majorBidi" w:eastAsiaTheme="minorEastAsia" w:hAnsiTheme="majorBidi" w:cstheme="majorBidi"/>
          <w:lang w:val="en-US" w:eastAsia="zh-CN"/>
        </w:rPr>
        <w:t>-</w:t>
      </w:r>
      <w:r w:rsidRPr="00C646C8">
        <w:rPr>
          <w:rFonts w:asciiTheme="majorBidi" w:eastAsiaTheme="minorEastAsia" w:hAnsiTheme="majorBidi" w:cstheme="majorBidi"/>
          <w:lang w:val="en-US" w:eastAsia="zh-CN"/>
        </w:rPr>
        <w:tab/>
        <w:t>its ssb-PositionInBurst is same as the one of contiguous FR1 active serving cell, an</w:t>
      </w:r>
      <w:r w:rsidRPr="00C646C8">
        <w:rPr>
          <w:rFonts w:asciiTheme="majorBidi" w:hAnsiTheme="majorBidi" w:cstheme="majorBidi"/>
          <w:lang w:val="en-US" w:eastAsia="zh-CN"/>
        </w:rPr>
        <w:t>d</w:t>
      </w:r>
    </w:p>
    <w:p w14:paraId="42FABB9A" w14:textId="77777777" w:rsidR="00E10C9C" w:rsidRPr="00C646C8" w:rsidRDefault="00E10C9C" w:rsidP="00E10C9C">
      <w:pPr>
        <w:pStyle w:val="B5"/>
        <w:rPr>
          <w:rFonts w:asciiTheme="majorBidi" w:hAnsiTheme="majorBidi" w:cstheme="majorBidi"/>
          <w:lang w:val="en-US" w:eastAsia="zh-CN"/>
        </w:rPr>
      </w:pPr>
      <w:r w:rsidRPr="00C646C8">
        <w:rPr>
          <w:rFonts w:asciiTheme="majorBidi" w:hAnsiTheme="majorBidi" w:cstheme="majorBidi"/>
          <w:lang w:val="en-US" w:eastAsia="zh-CN"/>
        </w:rPr>
        <w:t>-</w:t>
      </w:r>
      <w:r w:rsidRPr="00C646C8">
        <w:rPr>
          <w:rFonts w:asciiTheme="majorBidi" w:hAnsiTheme="majorBidi" w:cstheme="majorBidi"/>
          <w:lang w:val="en-US" w:eastAsia="zh-CN"/>
        </w:rPr>
        <w:tab/>
        <w:t xml:space="preserve">its SMTC offset is same as the one of contiguous FR1 active serving cell, and </w:t>
      </w:r>
    </w:p>
    <w:p w14:paraId="27FBEE52" w14:textId="77777777" w:rsidR="00E10C9C" w:rsidRPr="00C646C8" w:rsidRDefault="00E10C9C" w:rsidP="00E10C9C">
      <w:pPr>
        <w:pStyle w:val="B5"/>
        <w:rPr>
          <w:rFonts w:asciiTheme="majorBidi" w:hAnsiTheme="majorBidi" w:cstheme="majorBidi"/>
          <w:lang w:val="en-US" w:eastAsia="zh-CN"/>
        </w:rPr>
      </w:pPr>
      <w:r w:rsidRPr="00C646C8">
        <w:rPr>
          <w:rFonts w:asciiTheme="majorBidi" w:hAnsiTheme="majorBidi" w:cstheme="majorBidi"/>
          <w:lang w:val="en-US" w:eastAsia="zh-CN"/>
        </w:rPr>
        <w:t>-</w:t>
      </w:r>
      <w:r w:rsidRPr="00C646C8">
        <w:rPr>
          <w:rFonts w:asciiTheme="majorBidi" w:hAnsiTheme="majorBidi" w:cstheme="majorBidi"/>
          <w:lang w:val="en-US" w:eastAsia="zh-CN"/>
        </w:rPr>
        <w:tab/>
        <w:t>its RTD with contiguous FR1 active serving cell is smaller than or equal to 260ns, and its reception power difference with contiguous FR1 active serving cell is smaller than or equal to 6dB;</w:t>
      </w:r>
    </w:p>
    <w:p w14:paraId="7B686639" w14:textId="0A9DEE60" w:rsidR="00E10C9C" w:rsidRPr="00C646C8" w:rsidRDefault="00E10C9C" w:rsidP="00E10C9C">
      <w:pPr>
        <w:pStyle w:val="B5"/>
        <w:rPr>
          <w:rFonts w:asciiTheme="majorBidi" w:hAnsiTheme="majorBidi" w:cstheme="majorBidi"/>
          <w:lang w:val="en-US" w:eastAsia="zh-CN"/>
        </w:rPr>
      </w:pPr>
      <w:r w:rsidRPr="00C646C8">
        <w:rPr>
          <w:rFonts w:asciiTheme="majorBidi" w:hAnsiTheme="majorBidi" w:cstheme="majorBidi"/>
          <w:lang w:val="en-US" w:eastAsia="zh-CN"/>
        </w:rPr>
        <w:t>Otherwise,</w:t>
      </w:r>
    </w:p>
    <w:p w14:paraId="63E3D1B6" w14:textId="77777777" w:rsidR="00E10C9C" w:rsidRPr="00C646C8" w:rsidRDefault="00E10C9C" w:rsidP="00E10C9C">
      <w:pPr>
        <w:pStyle w:val="B4"/>
        <w:rPr>
          <w:rFonts w:asciiTheme="majorBidi" w:hAnsiTheme="majorBidi" w:cstheme="majorBidi"/>
          <w:highlight w:val="yellow"/>
        </w:rPr>
      </w:pPr>
      <w:r w:rsidRPr="00C646C8">
        <w:rPr>
          <w:rFonts w:asciiTheme="majorBidi" w:hAnsiTheme="majorBidi" w:cstheme="majorBidi"/>
        </w:rPr>
        <w:t>-</w:t>
      </w:r>
      <w:r w:rsidRPr="00C646C8">
        <w:rPr>
          <w:rFonts w:asciiTheme="majorBidi" w:hAnsiTheme="majorBidi" w:cstheme="majorBidi"/>
        </w:rPr>
        <w:tab/>
      </w:r>
      <w:r w:rsidRPr="00C646C8">
        <w:rPr>
          <w:rFonts w:asciiTheme="majorBidi" w:hAnsiTheme="majorBidi" w:cstheme="majorBidi"/>
          <w:highlight w:val="yellow"/>
        </w:rPr>
        <w:t>T</w:t>
      </w:r>
      <w:r w:rsidRPr="00C646C8">
        <w:rPr>
          <w:rFonts w:asciiTheme="majorBidi" w:hAnsiTheme="majorBidi" w:cstheme="majorBidi"/>
          <w:highlight w:val="yellow"/>
          <w:vertAlign w:val="subscript"/>
        </w:rPr>
        <w:t>FirstSSB_MAX</w:t>
      </w:r>
      <w:r w:rsidRPr="00C646C8">
        <w:rPr>
          <w:rFonts w:asciiTheme="majorBidi" w:hAnsiTheme="majorBidi" w:cstheme="majorBidi"/>
          <w:highlight w:val="yellow"/>
        </w:rPr>
        <w:t xml:space="preserve"> + </w:t>
      </w:r>
      <w:r w:rsidRPr="00C646C8">
        <w:rPr>
          <w:rFonts w:asciiTheme="majorBidi" w:hAnsiTheme="majorBidi" w:cstheme="majorBidi"/>
          <w:highlight w:val="yellow"/>
          <w:lang w:eastAsia="zh-CN"/>
        </w:rPr>
        <w:t>T</w:t>
      </w:r>
      <w:r w:rsidRPr="00C646C8">
        <w:rPr>
          <w:rFonts w:asciiTheme="majorBidi" w:hAnsiTheme="majorBidi" w:cstheme="majorBidi"/>
          <w:highlight w:val="yellow"/>
          <w:vertAlign w:val="subscript"/>
          <w:lang w:eastAsia="zh-CN"/>
        </w:rPr>
        <w:t xml:space="preserve">SMTC_MAX </w:t>
      </w:r>
      <w:r w:rsidRPr="00C646C8">
        <w:rPr>
          <w:rFonts w:asciiTheme="majorBidi" w:hAnsiTheme="majorBidi" w:cstheme="majorBidi"/>
          <w:highlight w:val="yellow"/>
          <w:lang w:eastAsia="zh-CN"/>
        </w:rPr>
        <w:t>+ 2*T</w:t>
      </w:r>
      <w:r w:rsidRPr="00C646C8">
        <w:rPr>
          <w:rFonts w:asciiTheme="majorBidi" w:hAnsiTheme="majorBidi" w:cstheme="majorBidi"/>
          <w:highlight w:val="yellow"/>
          <w:vertAlign w:val="subscript"/>
          <w:lang w:eastAsia="zh-CN"/>
        </w:rPr>
        <w:t>rs</w:t>
      </w:r>
      <w:r w:rsidRPr="00C646C8" w:rsidDel="000B0D6A">
        <w:rPr>
          <w:rFonts w:asciiTheme="majorBidi" w:hAnsiTheme="majorBidi" w:cstheme="majorBidi"/>
          <w:highlight w:val="yellow"/>
          <w:lang w:eastAsia="zh-CN"/>
        </w:rPr>
        <w:t xml:space="preserve"> </w:t>
      </w:r>
      <w:r w:rsidRPr="00C646C8">
        <w:rPr>
          <w:rFonts w:asciiTheme="majorBidi" w:hAnsiTheme="majorBidi" w:cstheme="majorBidi"/>
          <w:highlight w:val="yellow"/>
          <w:lang w:eastAsia="zh-CN"/>
        </w:rPr>
        <w:t xml:space="preserve">+ 5ms, </w:t>
      </w:r>
      <w:r w:rsidRPr="00C646C8">
        <w:rPr>
          <w:rFonts w:asciiTheme="majorBidi" w:hAnsiTheme="majorBidi" w:cstheme="majorBidi"/>
          <w:highlight w:val="yellow"/>
        </w:rPr>
        <w:t xml:space="preserve">where unknown target cells operating with 20 PRB SSB BW. </w:t>
      </w:r>
    </w:p>
    <w:p w14:paraId="60293C87" w14:textId="71207CE1" w:rsidR="00E10C9C" w:rsidRPr="00C646C8" w:rsidRDefault="00E10C9C" w:rsidP="00E10C9C">
      <w:pPr>
        <w:pStyle w:val="B4"/>
        <w:rPr>
          <w:rFonts w:asciiTheme="majorBidi" w:hAnsiTheme="majorBidi" w:cstheme="majorBidi"/>
        </w:rPr>
      </w:pPr>
      <w:r w:rsidRPr="00C646C8">
        <w:rPr>
          <w:rFonts w:asciiTheme="majorBidi" w:hAnsiTheme="majorBidi" w:cstheme="majorBidi"/>
          <w:highlight w:val="yellow"/>
        </w:rPr>
        <w:t>T</w:t>
      </w:r>
      <w:r w:rsidRPr="00C646C8">
        <w:rPr>
          <w:rFonts w:asciiTheme="majorBidi" w:hAnsiTheme="majorBidi" w:cstheme="majorBidi"/>
          <w:highlight w:val="yellow"/>
          <w:vertAlign w:val="subscript"/>
        </w:rPr>
        <w:t>FirstSSB_MAX</w:t>
      </w:r>
      <w:r w:rsidRPr="00C646C8">
        <w:rPr>
          <w:rFonts w:asciiTheme="majorBidi" w:hAnsiTheme="majorBidi" w:cstheme="majorBidi"/>
          <w:highlight w:val="yellow"/>
        </w:rPr>
        <w:t xml:space="preserve"> + </w:t>
      </w:r>
      <w:r w:rsidRPr="00C646C8">
        <w:rPr>
          <w:rFonts w:asciiTheme="majorBidi" w:hAnsiTheme="majorBidi" w:cstheme="majorBidi"/>
          <w:highlight w:val="yellow"/>
          <w:lang w:eastAsia="zh-CN"/>
        </w:rPr>
        <w:t>T</w:t>
      </w:r>
      <w:r w:rsidRPr="00C646C8">
        <w:rPr>
          <w:rFonts w:asciiTheme="majorBidi" w:hAnsiTheme="majorBidi" w:cstheme="majorBidi"/>
          <w:highlight w:val="yellow"/>
          <w:vertAlign w:val="subscript"/>
          <w:lang w:eastAsia="zh-CN"/>
        </w:rPr>
        <w:t xml:space="preserve">SMTC_MAX </w:t>
      </w:r>
      <w:r w:rsidRPr="00C646C8">
        <w:rPr>
          <w:rFonts w:asciiTheme="majorBidi" w:hAnsiTheme="majorBidi" w:cstheme="majorBidi"/>
          <w:highlight w:val="yellow"/>
          <w:lang w:eastAsia="zh-CN"/>
        </w:rPr>
        <w:t xml:space="preserve">+ </w:t>
      </w:r>
      <w:r w:rsidR="00432453" w:rsidRPr="00C646C8">
        <w:rPr>
          <w:rFonts w:asciiTheme="majorBidi" w:hAnsiTheme="majorBidi" w:cstheme="majorBidi"/>
          <w:highlight w:val="yellow"/>
          <w:lang w:eastAsia="zh-CN"/>
        </w:rPr>
        <w:t>4</w:t>
      </w:r>
      <w:r w:rsidRPr="00C646C8">
        <w:rPr>
          <w:rFonts w:asciiTheme="majorBidi" w:hAnsiTheme="majorBidi" w:cstheme="majorBidi"/>
          <w:highlight w:val="yellow"/>
          <w:lang w:eastAsia="zh-CN"/>
        </w:rPr>
        <w:t>*T</w:t>
      </w:r>
      <w:r w:rsidRPr="00C646C8">
        <w:rPr>
          <w:rFonts w:asciiTheme="majorBidi" w:hAnsiTheme="majorBidi" w:cstheme="majorBidi"/>
          <w:highlight w:val="yellow"/>
          <w:vertAlign w:val="subscript"/>
          <w:lang w:eastAsia="zh-CN"/>
        </w:rPr>
        <w:t>rs</w:t>
      </w:r>
      <w:r w:rsidRPr="00C646C8" w:rsidDel="000B0D6A">
        <w:rPr>
          <w:rFonts w:asciiTheme="majorBidi" w:hAnsiTheme="majorBidi" w:cstheme="majorBidi"/>
          <w:highlight w:val="yellow"/>
          <w:lang w:eastAsia="zh-CN"/>
        </w:rPr>
        <w:t xml:space="preserve"> </w:t>
      </w:r>
      <w:r w:rsidRPr="00C646C8">
        <w:rPr>
          <w:rFonts w:asciiTheme="majorBidi" w:hAnsiTheme="majorBidi" w:cstheme="majorBidi"/>
          <w:highlight w:val="yellow"/>
          <w:lang w:eastAsia="zh-CN"/>
        </w:rPr>
        <w:t xml:space="preserve">+ 5ms, </w:t>
      </w:r>
      <w:r w:rsidRPr="00C646C8">
        <w:rPr>
          <w:rFonts w:asciiTheme="majorBidi" w:hAnsiTheme="majorBidi" w:cstheme="majorBidi"/>
          <w:highlight w:val="yellow"/>
        </w:rPr>
        <w:t xml:space="preserve">where unknown target cells operating with </w:t>
      </w:r>
      <w:r w:rsidR="006C0120" w:rsidRPr="00C646C8">
        <w:rPr>
          <w:rFonts w:asciiTheme="majorBidi" w:hAnsiTheme="majorBidi" w:cstheme="majorBidi"/>
          <w:highlight w:val="yellow"/>
        </w:rPr>
        <w:t xml:space="preserve">12 </w:t>
      </w:r>
      <w:r w:rsidRPr="00C646C8">
        <w:rPr>
          <w:rFonts w:asciiTheme="majorBidi" w:hAnsiTheme="majorBidi" w:cstheme="majorBidi"/>
          <w:highlight w:val="yellow"/>
        </w:rPr>
        <w:t>PRB SSB BW.</w:t>
      </w:r>
    </w:p>
    <w:p w14:paraId="334B7B56" w14:textId="77777777" w:rsidR="00495268" w:rsidRPr="00C646C8" w:rsidRDefault="00F5759A" w:rsidP="00495268">
      <w:pPr>
        <w:pStyle w:val="B3"/>
        <w:rPr>
          <w:rFonts w:asciiTheme="majorBidi" w:hAnsiTheme="majorBidi" w:cstheme="majorBidi"/>
        </w:rPr>
      </w:pPr>
      <w:r w:rsidRPr="00C646C8">
        <w:rPr>
          <w:rFonts w:asciiTheme="majorBidi" w:hAnsiTheme="majorBidi" w:cstheme="majorBidi"/>
        </w:rPr>
        <w:t xml:space="preserve">And </w:t>
      </w:r>
      <w:r w:rsidR="00495268" w:rsidRPr="00C646C8">
        <w:rPr>
          <w:rFonts w:asciiTheme="majorBidi" w:hAnsiTheme="majorBidi" w:cstheme="majorBidi"/>
        </w:rPr>
        <w:t xml:space="preserve">otherwise, </w:t>
      </w:r>
      <w:r w:rsidR="00495268" w:rsidRPr="00C646C8">
        <w:rPr>
          <w:rFonts w:asciiTheme="majorBidi" w:eastAsia="Calibri" w:hAnsiTheme="majorBidi" w:cstheme="majorBidi"/>
        </w:rPr>
        <w:t xml:space="preserve">provided that the side condition </w:t>
      </w:r>
      <w:r w:rsidR="00495268" w:rsidRPr="00C646C8">
        <w:rPr>
          <w:rFonts w:asciiTheme="majorBidi" w:hAnsiTheme="majorBidi" w:cstheme="majorBidi"/>
        </w:rPr>
        <w:t>Ês/Iot ≥ -2dB is fulfilled, T</w:t>
      </w:r>
      <w:r w:rsidR="00495268" w:rsidRPr="00C646C8">
        <w:rPr>
          <w:rFonts w:asciiTheme="majorBidi" w:hAnsiTheme="majorBidi" w:cstheme="majorBidi"/>
          <w:vertAlign w:val="subscript"/>
        </w:rPr>
        <w:t>activation_time</w:t>
      </w:r>
      <w:r w:rsidR="00495268" w:rsidRPr="00C646C8">
        <w:rPr>
          <w:rFonts w:asciiTheme="majorBidi" w:hAnsiTheme="majorBidi" w:cstheme="majorBidi"/>
        </w:rPr>
        <w:t xml:space="preserve"> is:</w:t>
      </w:r>
    </w:p>
    <w:p w14:paraId="3A27B512" w14:textId="04DD3607" w:rsidR="00D81428" w:rsidRPr="00C646C8" w:rsidRDefault="00D81428" w:rsidP="000F7789">
      <w:pPr>
        <w:pStyle w:val="B4"/>
        <w:rPr>
          <w:rFonts w:asciiTheme="majorBidi" w:hAnsiTheme="majorBidi" w:cstheme="majorBidi"/>
          <w:lang w:val="en-US" w:eastAsia="zh-CN"/>
        </w:rPr>
      </w:pPr>
      <w:r w:rsidRPr="00C646C8">
        <w:rPr>
          <w:rFonts w:asciiTheme="majorBidi" w:hAnsiTheme="majorBidi" w:cstheme="majorBidi"/>
          <w:highlight w:val="yellow"/>
        </w:rPr>
        <w:t xml:space="preserve">If  unknown target cells operating with 20 PRB SSB BW. </w:t>
      </w:r>
    </w:p>
    <w:p w14:paraId="4A4CB928" w14:textId="1F4BCDED" w:rsidR="000F7789" w:rsidRPr="00C646C8" w:rsidRDefault="000F7789" w:rsidP="000F7789">
      <w:pPr>
        <w:pStyle w:val="B4"/>
        <w:rPr>
          <w:rFonts w:asciiTheme="majorBidi" w:hAnsiTheme="majorBidi" w:cstheme="majorBidi"/>
          <w:lang w:val="en-US" w:eastAsia="zh-CN"/>
        </w:rPr>
      </w:pPr>
      <w:r w:rsidRPr="00C646C8">
        <w:rPr>
          <w:rFonts w:asciiTheme="majorBidi" w:hAnsiTheme="majorBidi" w:cstheme="majorBidi"/>
          <w:lang w:val="en-US" w:eastAsia="zh-CN"/>
        </w:rPr>
        <w:t>6ms + T</w:t>
      </w:r>
      <w:r w:rsidRPr="00C646C8">
        <w:rPr>
          <w:rFonts w:asciiTheme="majorBidi" w:hAnsiTheme="majorBidi" w:cstheme="majorBidi"/>
          <w:vertAlign w:val="subscript"/>
          <w:lang w:val="en-US" w:eastAsia="zh-CN"/>
        </w:rPr>
        <w:t>FirstSSB_MAX</w:t>
      </w:r>
      <w:r w:rsidRPr="00C646C8">
        <w:rPr>
          <w:rFonts w:asciiTheme="majorBidi" w:hAnsiTheme="majorBidi" w:cstheme="majorBidi"/>
          <w:lang w:val="en-US" w:eastAsia="zh-CN"/>
        </w:rPr>
        <w:t xml:space="preserve"> + T</w:t>
      </w:r>
      <w:r w:rsidRPr="00C646C8">
        <w:rPr>
          <w:rFonts w:asciiTheme="majorBidi" w:hAnsiTheme="majorBidi" w:cstheme="majorBidi"/>
          <w:vertAlign w:val="subscript"/>
          <w:lang w:val="en-US" w:eastAsia="zh-CN"/>
        </w:rPr>
        <w:t>SMTC_MAX</w:t>
      </w:r>
      <w:r w:rsidRPr="00C646C8">
        <w:rPr>
          <w:rFonts w:asciiTheme="majorBidi" w:hAnsiTheme="majorBidi" w:cstheme="majorBidi"/>
          <w:lang w:val="en-US" w:eastAsia="zh-CN"/>
        </w:rPr>
        <w:t xml:space="preserve"> + T</w:t>
      </w:r>
      <w:r w:rsidRPr="00C646C8">
        <w:rPr>
          <w:rFonts w:asciiTheme="majorBidi" w:hAnsiTheme="majorBidi" w:cstheme="majorBidi"/>
          <w:vertAlign w:val="subscript"/>
          <w:lang w:val="en-US" w:eastAsia="zh-CN"/>
        </w:rPr>
        <w:t>rs</w:t>
      </w:r>
      <w:r w:rsidRPr="00C646C8">
        <w:rPr>
          <w:rFonts w:asciiTheme="majorBidi" w:hAnsiTheme="majorBidi" w:cstheme="majorBidi"/>
          <w:lang w:val="en-US" w:eastAsia="zh-CN"/>
        </w:rPr>
        <w:t xml:space="preserve"> + T</w:t>
      </w:r>
      <w:r w:rsidRPr="00C646C8">
        <w:rPr>
          <w:rFonts w:asciiTheme="majorBidi" w:hAnsiTheme="majorBidi" w:cstheme="majorBidi"/>
          <w:vertAlign w:val="subscript"/>
          <w:lang w:val="en-US" w:eastAsia="zh-CN"/>
        </w:rPr>
        <w:t>L1-RSRP, measure</w:t>
      </w:r>
      <w:r w:rsidRPr="00C646C8">
        <w:rPr>
          <w:rFonts w:asciiTheme="majorBidi" w:hAnsiTheme="majorBidi" w:cstheme="majorBidi"/>
          <w:lang w:val="en-US" w:eastAsia="zh-CN"/>
        </w:rPr>
        <w:t xml:space="preserve"> + T</w:t>
      </w:r>
      <w:r w:rsidRPr="00C646C8">
        <w:rPr>
          <w:rFonts w:asciiTheme="majorBidi" w:hAnsiTheme="majorBidi" w:cstheme="majorBidi"/>
          <w:vertAlign w:val="subscript"/>
          <w:lang w:val="en-US" w:eastAsia="zh-CN"/>
        </w:rPr>
        <w:t>L1-RSRP,report</w:t>
      </w:r>
      <w:r w:rsidRPr="00C646C8">
        <w:rPr>
          <w:rFonts w:asciiTheme="majorBidi" w:hAnsiTheme="majorBidi" w:cstheme="majorBidi"/>
          <w:lang w:val="en-US" w:eastAsia="zh-CN"/>
        </w:rPr>
        <w:t xml:space="preserve"> + T</w:t>
      </w:r>
      <w:r w:rsidRPr="00C646C8">
        <w:rPr>
          <w:rFonts w:asciiTheme="majorBidi" w:hAnsiTheme="majorBidi" w:cstheme="majorBidi"/>
          <w:vertAlign w:val="subscript"/>
          <w:lang w:val="en-US" w:eastAsia="zh-CN"/>
        </w:rPr>
        <w:t>HARQ</w:t>
      </w:r>
      <w:r w:rsidRPr="00C646C8">
        <w:rPr>
          <w:rFonts w:asciiTheme="majorBidi" w:hAnsiTheme="majorBidi" w:cstheme="majorBidi"/>
          <w:lang w:val="en-US" w:eastAsia="zh-CN"/>
        </w:rPr>
        <w:t xml:space="preserve"> + max(T</w:t>
      </w:r>
      <w:r w:rsidRPr="00C646C8">
        <w:rPr>
          <w:rFonts w:asciiTheme="majorBidi" w:hAnsiTheme="majorBidi" w:cstheme="majorBidi"/>
          <w:vertAlign w:val="subscript"/>
          <w:lang w:val="en-US" w:eastAsia="zh-CN"/>
        </w:rPr>
        <w:t>uncertainty_MAC</w:t>
      </w:r>
      <w:r w:rsidRPr="00C646C8">
        <w:rPr>
          <w:rFonts w:asciiTheme="majorBidi" w:hAnsiTheme="majorBidi" w:cstheme="majorBidi"/>
          <w:lang w:val="en-US" w:eastAsia="zh-CN"/>
        </w:rPr>
        <w:t xml:space="preserve"> + T</w:t>
      </w:r>
      <w:r w:rsidRPr="00C646C8">
        <w:rPr>
          <w:rFonts w:asciiTheme="majorBidi" w:hAnsiTheme="majorBidi" w:cstheme="majorBidi"/>
          <w:vertAlign w:val="subscript"/>
          <w:lang w:val="en-US" w:eastAsia="zh-CN"/>
        </w:rPr>
        <w:t>FineTiming</w:t>
      </w:r>
      <w:r w:rsidRPr="00C646C8">
        <w:rPr>
          <w:rFonts w:asciiTheme="majorBidi" w:hAnsiTheme="majorBidi" w:cstheme="majorBidi"/>
          <w:lang w:val="en-US" w:eastAsia="zh-CN"/>
        </w:rPr>
        <w:t xml:space="preserve"> + 2ms, T</w:t>
      </w:r>
      <w:r w:rsidRPr="00C646C8">
        <w:rPr>
          <w:rFonts w:asciiTheme="majorBidi" w:hAnsiTheme="majorBidi" w:cstheme="majorBidi"/>
          <w:vertAlign w:val="subscript"/>
          <w:lang w:val="en-US" w:eastAsia="zh-CN"/>
        </w:rPr>
        <w:t>uncertainty_SP</w:t>
      </w:r>
      <w:r w:rsidRPr="00C646C8">
        <w:rPr>
          <w:rFonts w:asciiTheme="majorBidi" w:hAnsiTheme="majorBidi" w:cstheme="majorBidi"/>
          <w:lang w:val="en-US" w:eastAsia="zh-CN"/>
        </w:rPr>
        <w:t>), if semi-persistent CSI-RS is used for CSI reporting,</w:t>
      </w:r>
    </w:p>
    <w:p w14:paraId="7C68098C" w14:textId="77777777" w:rsidR="000F7789" w:rsidRPr="00C646C8" w:rsidRDefault="000F7789" w:rsidP="000F7789">
      <w:pPr>
        <w:pStyle w:val="B4"/>
        <w:rPr>
          <w:rFonts w:asciiTheme="majorBidi" w:hAnsiTheme="majorBidi" w:cstheme="majorBidi"/>
        </w:rPr>
      </w:pPr>
      <w:r w:rsidRPr="00C646C8">
        <w:rPr>
          <w:rFonts w:asciiTheme="majorBidi" w:hAnsiTheme="majorBidi" w:cstheme="majorBidi"/>
        </w:rPr>
        <w:t>-</w:t>
      </w:r>
      <w:r w:rsidRPr="00C646C8">
        <w:rPr>
          <w:rFonts w:asciiTheme="majorBidi" w:hAnsiTheme="majorBidi" w:cstheme="majorBidi"/>
        </w:rPr>
        <w:tab/>
        <w:t>3ms + T</w:t>
      </w:r>
      <w:r w:rsidRPr="00C646C8">
        <w:rPr>
          <w:rFonts w:asciiTheme="majorBidi" w:hAnsiTheme="majorBidi" w:cstheme="majorBidi"/>
          <w:vertAlign w:val="subscript"/>
        </w:rPr>
        <w:t>FirstSSB_MAX</w:t>
      </w:r>
      <w:r w:rsidRPr="00C646C8">
        <w:rPr>
          <w:rFonts w:asciiTheme="majorBidi" w:hAnsiTheme="majorBidi" w:cstheme="majorBidi"/>
        </w:rPr>
        <w:t xml:space="preserve"> + T</w:t>
      </w:r>
      <w:r w:rsidRPr="00C646C8">
        <w:rPr>
          <w:rFonts w:asciiTheme="majorBidi" w:hAnsiTheme="majorBidi" w:cstheme="majorBidi"/>
          <w:vertAlign w:val="subscript"/>
        </w:rPr>
        <w:t>SMTC_MAX</w:t>
      </w:r>
      <w:r w:rsidRPr="00C646C8">
        <w:rPr>
          <w:rFonts w:asciiTheme="majorBidi" w:hAnsiTheme="majorBidi" w:cstheme="majorBidi"/>
        </w:rPr>
        <w:t xml:space="preserve"> + T</w:t>
      </w:r>
      <w:r w:rsidRPr="00C646C8">
        <w:rPr>
          <w:rFonts w:asciiTheme="majorBidi" w:hAnsiTheme="majorBidi" w:cstheme="majorBidi"/>
          <w:vertAlign w:val="subscript"/>
        </w:rPr>
        <w:t>rs</w:t>
      </w:r>
      <w:r w:rsidRPr="00C646C8">
        <w:rPr>
          <w:rFonts w:asciiTheme="majorBidi" w:hAnsiTheme="majorBidi" w:cstheme="majorBidi"/>
        </w:rPr>
        <w:t xml:space="preserve"> + T</w:t>
      </w:r>
      <w:r w:rsidRPr="00C646C8">
        <w:rPr>
          <w:rFonts w:asciiTheme="majorBidi" w:hAnsiTheme="majorBidi" w:cstheme="majorBidi"/>
          <w:vertAlign w:val="subscript"/>
        </w:rPr>
        <w:t>L1-RSRP, measure</w:t>
      </w:r>
      <w:r w:rsidRPr="00C646C8">
        <w:rPr>
          <w:rFonts w:asciiTheme="majorBidi" w:hAnsiTheme="majorBidi" w:cstheme="majorBidi"/>
        </w:rPr>
        <w:t xml:space="preserve"> + T</w:t>
      </w:r>
      <w:r w:rsidRPr="00C646C8">
        <w:rPr>
          <w:rFonts w:asciiTheme="majorBidi" w:hAnsiTheme="majorBidi" w:cstheme="majorBidi"/>
          <w:vertAlign w:val="subscript"/>
        </w:rPr>
        <w:t>L1-RSRP,report</w:t>
      </w:r>
      <w:r w:rsidRPr="00C646C8">
        <w:rPr>
          <w:rFonts w:asciiTheme="majorBidi" w:hAnsiTheme="majorBidi" w:cstheme="majorBidi"/>
        </w:rPr>
        <w:t xml:space="preserve"> + max(T</w:t>
      </w:r>
      <w:r w:rsidRPr="00C646C8">
        <w:rPr>
          <w:rFonts w:asciiTheme="majorBidi" w:hAnsiTheme="majorBidi" w:cstheme="majorBidi"/>
          <w:vertAlign w:val="subscript"/>
        </w:rPr>
        <w:t>HARQ</w:t>
      </w:r>
      <w:r w:rsidRPr="00C646C8">
        <w:rPr>
          <w:rFonts w:asciiTheme="majorBidi" w:hAnsiTheme="majorBidi" w:cstheme="majorBidi"/>
        </w:rPr>
        <w:t xml:space="preserve"> + T</w:t>
      </w:r>
      <w:r w:rsidRPr="00C646C8">
        <w:rPr>
          <w:rFonts w:asciiTheme="majorBidi" w:hAnsiTheme="majorBidi" w:cstheme="majorBidi"/>
          <w:vertAlign w:val="subscript"/>
        </w:rPr>
        <w:t>uncertainty_MAC</w:t>
      </w:r>
      <w:r w:rsidRPr="00C646C8">
        <w:rPr>
          <w:rFonts w:asciiTheme="majorBidi" w:hAnsiTheme="majorBidi" w:cstheme="majorBidi"/>
        </w:rPr>
        <w:t xml:space="preserve"> + 5ms + T</w:t>
      </w:r>
      <w:r w:rsidRPr="00C646C8">
        <w:rPr>
          <w:rFonts w:asciiTheme="majorBidi" w:hAnsiTheme="majorBidi" w:cstheme="majorBidi"/>
          <w:vertAlign w:val="subscript"/>
        </w:rPr>
        <w:t>FineTiming</w:t>
      </w:r>
      <w:r w:rsidRPr="00C646C8">
        <w:rPr>
          <w:rFonts w:asciiTheme="majorBidi" w:hAnsiTheme="majorBidi" w:cstheme="majorBidi"/>
        </w:rPr>
        <w:t>, T</w:t>
      </w:r>
      <w:r w:rsidRPr="00C646C8">
        <w:rPr>
          <w:rFonts w:asciiTheme="majorBidi" w:hAnsiTheme="majorBidi" w:cstheme="majorBidi"/>
          <w:vertAlign w:val="subscript"/>
        </w:rPr>
        <w:t>uncertainty_RRC</w:t>
      </w:r>
      <w:r w:rsidRPr="00C646C8">
        <w:rPr>
          <w:rFonts w:asciiTheme="majorBidi" w:hAnsiTheme="majorBidi" w:cstheme="majorBidi"/>
        </w:rPr>
        <w:t xml:space="preserve"> + T</w:t>
      </w:r>
      <w:r w:rsidRPr="00C646C8">
        <w:rPr>
          <w:rFonts w:asciiTheme="majorBidi" w:hAnsiTheme="majorBidi" w:cstheme="majorBidi"/>
          <w:vertAlign w:val="subscript"/>
        </w:rPr>
        <w:t>RRC_delay</w:t>
      </w:r>
      <w:r w:rsidRPr="00C646C8">
        <w:rPr>
          <w:rFonts w:asciiTheme="majorBidi" w:hAnsiTheme="majorBidi" w:cstheme="majorBidi"/>
        </w:rPr>
        <w:t>), if periodic CSI-RS is used for CSI reporting.</w:t>
      </w:r>
    </w:p>
    <w:p w14:paraId="6B15675D" w14:textId="610C2D60" w:rsidR="00F5759A" w:rsidRPr="00C646C8" w:rsidRDefault="00D81428" w:rsidP="00F5759A">
      <w:pPr>
        <w:pStyle w:val="B4"/>
        <w:ind w:left="0" w:firstLine="0"/>
        <w:rPr>
          <w:rFonts w:asciiTheme="majorBidi" w:hAnsiTheme="majorBidi" w:cstheme="majorBidi"/>
        </w:rPr>
      </w:pPr>
      <w:r w:rsidRPr="00C646C8">
        <w:rPr>
          <w:rFonts w:asciiTheme="majorBidi" w:hAnsiTheme="majorBidi" w:cstheme="majorBidi"/>
        </w:rPr>
        <w:tab/>
      </w:r>
      <w:r w:rsidRPr="00C646C8">
        <w:rPr>
          <w:rFonts w:asciiTheme="majorBidi" w:hAnsiTheme="majorBidi" w:cstheme="majorBidi"/>
        </w:rPr>
        <w:tab/>
      </w:r>
      <w:r w:rsidRPr="00C646C8">
        <w:rPr>
          <w:rFonts w:asciiTheme="majorBidi" w:hAnsiTheme="majorBidi" w:cstheme="majorBidi"/>
        </w:rPr>
        <w:tab/>
      </w:r>
      <w:r w:rsidRPr="00C646C8">
        <w:rPr>
          <w:rFonts w:asciiTheme="majorBidi" w:hAnsiTheme="majorBidi" w:cstheme="majorBidi"/>
        </w:rPr>
        <w:tab/>
        <w:t xml:space="preserve">If </w:t>
      </w:r>
      <w:r w:rsidRPr="00C646C8">
        <w:rPr>
          <w:rFonts w:asciiTheme="majorBidi" w:hAnsiTheme="majorBidi" w:cstheme="majorBidi"/>
          <w:highlight w:val="yellow"/>
        </w:rPr>
        <w:t>unknown target cells operating with 12 PRB SSB BW</w:t>
      </w:r>
    </w:p>
    <w:p w14:paraId="431FAB48" w14:textId="5BD9D83C" w:rsidR="00D81428" w:rsidRPr="00C646C8" w:rsidRDefault="00D81428" w:rsidP="00D81428">
      <w:pPr>
        <w:pStyle w:val="B4"/>
        <w:rPr>
          <w:rFonts w:asciiTheme="majorBidi" w:hAnsiTheme="majorBidi" w:cstheme="majorBidi"/>
          <w:lang w:val="en-US" w:eastAsia="zh-CN"/>
        </w:rPr>
      </w:pPr>
      <w:r w:rsidRPr="00C646C8">
        <w:rPr>
          <w:rFonts w:asciiTheme="majorBidi" w:hAnsiTheme="majorBidi" w:cstheme="majorBidi"/>
          <w:lang w:val="en-US" w:eastAsia="zh-CN"/>
        </w:rPr>
        <w:t>6ms + T</w:t>
      </w:r>
      <w:r w:rsidRPr="00C646C8">
        <w:rPr>
          <w:rFonts w:asciiTheme="majorBidi" w:hAnsiTheme="majorBidi" w:cstheme="majorBidi"/>
          <w:vertAlign w:val="subscript"/>
          <w:lang w:val="en-US" w:eastAsia="zh-CN"/>
        </w:rPr>
        <w:t>FirstSSB_MAX</w:t>
      </w:r>
      <w:r w:rsidRPr="00C646C8">
        <w:rPr>
          <w:rFonts w:asciiTheme="majorBidi" w:hAnsiTheme="majorBidi" w:cstheme="majorBidi"/>
          <w:lang w:val="en-US" w:eastAsia="zh-CN"/>
        </w:rPr>
        <w:t xml:space="preserve"> + T</w:t>
      </w:r>
      <w:r w:rsidRPr="00C646C8">
        <w:rPr>
          <w:rFonts w:asciiTheme="majorBidi" w:hAnsiTheme="majorBidi" w:cstheme="majorBidi"/>
          <w:vertAlign w:val="subscript"/>
          <w:lang w:val="en-US" w:eastAsia="zh-CN"/>
        </w:rPr>
        <w:t>SMTC_MAX</w:t>
      </w:r>
      <w:r w:rsidRPr="00C646C8">
        <w:rPr>
          <w:rFonts w:asciiTheme="majorBidi" w:hAnsiTheme="majorBidi" w:cstheme="majorBidi"/>
          <w:lang w:val="en-US" w:eastAsia="zh-CN"/>
        </w:rPr>
        <w:t xml:space="preserve"> + </w:t>
      </w:r>
      <w:r w:rsidR="00317696" w:rsidRPr="00C646C8">
        <w:rPr>
          <w:rFonts w:asciiTheme="majorBidi" w:hAnsiTheme="majorBidi" w:cstheme="majorBidi"/>
          <w:highlight w:val="yellow"/>
          <w:lang w:val="en-US" w:eastAsia="zh-CN"/>
        </w:rPr>
        <w:t>3*</w:t>
      </w:r>
      <w:r w:rsidRPr="00C646C8">
        <w:rPr>
          <w:rFonts w:asciiTheme="majorBidi" w:hAnsiTheme="majorBidi" w:cstheme="majorBidi"/>
          <w:highlight w:val="yellow"/>
          <w:lang w:val="en-US" w:eastAsia="zh-CN"/>
        </w:rPr>
        <w:t>T</w:t>
      </w:r>
      <w:r w:rsidRPr="00C646C8">
        <w:rPr>
          <w:rFonts w:asciiTheme="majorBidi" w:hAnsiTheme="majorBidi" w:cstheme="majorBidi"/>
          <w:highlight w:val="yellow"/>
          <w:vertAlign w:val="subscript"/>
          <w:lang w:val="en-US" w:eastAsia="zh-CN"/>
        </w:rPr>
        <w:t>rs</w:t>
      </w:r>
      <w:r w:rsidRPr="00C646C8">
        <w:rPr>
          <w:rFonts w:asciiTheme="majorBidi" w:hAnsiTheme="majorBidi" w:cstheme="majorBidi"/>
          <w:lang w:val="en-US" w:eastAsia="zh-CN"/>
        </w:rPr>
        <w:t xml:space="preserve"> + T</w:t>
      </w:r>
      <w:r w:rsidRPr="00C646C8">
        <w:rPr>
          <w:rFonts w:asciiTheme="majorBidi" w:hAnsiTheme="majorBidi" w:cstheme="majorBidi"/>
          <w:vertAlign w:val="subscript"/>
          <w:lang w:val="en-US" w:eastAsia="zh-CN"/>
        </w:rPr>
        <w:t>L1-RSRP, measure</w:t>
      </w:r>
      <w:r w:rsidRPr="00C646C8">
        <w:rPr>
          <w:rFonts w:asciiTheme="majorBidi" w:hAnsiTheme="majorBidi" w:cstheme="majorBidi"/>
          <w:lang w:val="en-US" w:eastAsia="zh-CN"/>
        </w:rPr>
        <w:t xml:space="preserve"> + T</w:t>
      </w:r>
      <w:r w:rsidRPr="00C646C8">
        <w:rPr>
          <w:rFonts w:asciiTheme="majorBidi" w:hAnsiTheme="majorBidi" w:cstheme="majorBidi"/>
          <w:vertAlign w:val="subscript"/>
          <w:lang w:val="en-US" w:eastAsia="zh-CN"/>
        </w:rPr>
        <w:t>L1-RSRP,report</w:t>
      </w:r>
      <w:r w:rsidRPr="00C646C8">
        <w:rPr>
          <w:rFonts w:asciiTheme="majorBidi" w:hAnsiTheme="majorBidi" w:cstheme="majorBidi"/>
          <w:lang w:val="en-US" w:eastAsia="zh-CN"/>
        </w:rPr>
        <w:t xml:space="preserve"> + T</w:t>
      </w:r>
      <w:r w:rsidRPr="00C646C8">
        <w:rPr>
          <w:rFonts w:asciiTheme="majorBidi" w:hAnsiTheme="majorBidi" w:cstheme="majorBidi"/>
          <w:vertAlign w:val="subscript"/>
          <w:lang w:val="en-US" w:eastAsia="zh-CN"/>
        </w:rPr>
        <w:t>HARQ</w:t>
      </w:r>
      <w:r w:rsidRPr="00C646C8">
        <w:rPr>
          <w:rFonts w:asciiTheme="majorBidi" w:hAnsiTheme="majorBidi" w:cstheme="majorBidi"/>
          <w:lang w:val="en-US" w:eastAsia="zh-CN"/>
        </w:rPr>
        <w:t xml:space="preserve"> + max(T</w:t>
      </w:r>
      <w:r w:rsidRPr="00C646C8">
        <w:rPr>
          <w:rFonts w:asciiTheme="majorBidi" w:hAnsiTheme="majorBidi" w:cstheme="majorBidi"/>
          <w:vertAlign w:val="subscript"/>
          <w:lang w:val="en-US" w:eastAsia="zh-CN"/>
        </w:rPr>
        <w:t>uncertainty_MAC</w:t>
      </w:r>
      <w:r w:rsidRPr="00C646C8">
        <w:rPr>
          <w:rFonts w:asciiTheme="majorBidi" w:hAnsiTheme="majorBidi" w:cstheme="majorBidi"/>
          <w:lang w:val="en-US" w:eastAsia="zh-CN"/>
        </w:rPr>
        <w:t xml:space="preserve"> + T</w:t>
      </w:r>
      <w:r w:rsidRPr="00C646C8">
        <w:rPr>
          <w:rFonts w:asciiTheme="majorBidi" w:hAnsiTheme="majorBidi" w:cstheme="majorBidi"/>
          <w:vertAlign w:val="subscript"/>
          <w:lang w:val="en-US" w:eastAsia="zh-CN"/>
        </w:rPr>
        <w:t>FineTiming</w:t>
      </w:r>
      <w:r w:rsidRPr="00C646C8">
        <w:rPr>
          <w:rFonts w:asciiTheme="majorBidi" w:hAnsiTheme="majorBidi" w:cstheme="majorBidi"/>
          <w:lang w:val="en-US" w:eastAsia="zh-CN"/>
        </w:rPr>
        <w:t xml:space="preserve"> + 2ms, T</w:t>
      </w:r>
      <w:r w:rsidRPr="00C646C8">
        <w:rPr>
          <w:rFonts w:asciiTheme="majorBidi" w:hAnsiTheme="majorBidi" w:cstheme="majorBidi"/>
          <w:vertAlign w:val="subscript"/>
          <w:lang w:val="en-US" w:eastAsia="zh-CN"/>
        </w:rPr>
        <w:t>uncertainty_SP</w:t>
      </w:r>
      <w:r w:rsidRPr="00C646C8">
        <w:rPr>
          <w:rFonts w:asciiTheme="majorBidi" w:hAnsiTheme="majorBidi" w:cstheme="majorBidi"/>
          <w:lang w:val="en-US" w:eastAsia="zh-CN"/>
        </w:rPr>
        <w:t>), if semi-persistent CSI-RS is used for CSI reporting,</w:t>
      </w:r>
    </w:p>
    <w:p w14:paraId="30FAC385" w14:textId="4DF929ED" w:rsidR="00D81428" w:rsidRPr="00C646C8" w:rsidRDefault="00D81428" w:rsidP="00D81428">
      <w:pPr>
        <w:pStyle w:val="B4"/>
        <w:rPr>
          <w:rFonts w:asciiTheme="majorBidi" w:hAnsiTheme="majorBidi" w:cstheme="majorBidi"/>
        </w:rPr>
      </w:pPr>
      <w:r w:rsidRPr="00C646C8">
        <w:rPr>
          <w:rFonts w:asciiTheme="majorBidi" w:hAnsiTheme="majorBidi" w:cstheme="majorBidi"/>
        </w:rPr>
        <w:t>-</w:t>
      </w:r>
      <w:r w:rsidRPr="00C646C8">
        <w:rPr>
          <w:rFonts w:asciiTheme="majorBidi" w:hAnsiTheme="majorBidi" w:cstheme="majorBidi"/>
        </w:rPr>
        <w:tab/>
        <w:t>3ms + T</w:t>
      </w:r>
      <w:r w:rsidRPr="00C646C8">
        <w:rPr>
          <w:rFonts w:asciiTheme="majorBidi" w:hAnsiTheme="majorBidi" w:cstheme="majorBidi"/>
          <w:vertAlign w:val="subscript"/>
        </w:rPr>
        <w:t>FirstSSB_MAX</w:t>
      </w:r>
      <w:r w:rsidRPr="00C646C8">
        <w:rPr>
          <w:rFonts w:asciiTheme="majorBidi" w:hAnsiTheme="majorBidi" w:cstheme="majorBidi"/>
        </w:rPr>
        <w:t xml:space="preserve"> + T</w:t>
      </w:r>
      <w:r w:rsidRPr="00C646C8">
        <w:rPr>
          <w:rFonts w:asciiTheme="majorBidi" w:hAnsiTheme="majorBidi" w:cstheme="majorBidi"/>
          <w:vertAlign w:val="subscript"/>
        </w:rPr>
        <w:t>SMTC_MAX</w:t>
      </w:r>
      <w:r w:rsidRPr="00C646C8">
        <w:rPr>
          <w:rFonts w:asciiTheme="majorBidi" w:hAnsiTheme="majorBidi" w:cstheme="majorBidi"/>
        </w:rPr>
        <w:t xml:space="preserve"> + </w:t>
      </w:r>
      <w:r w:rsidR="00317696" w:rsidRPr="00C646C8">
        <w:rPr>
          <w:rFonts w:asciiTheme="majorBidi" w:hAnsiTheme="majorBidi" w:cstheme="majorBidi"/>
          <w:highlight w:val="yellow"/>
        </w:rPr>
        <w:t>3*</w:t>
      </w:r>
      <w:r w:rsidRPr="00C646C8">
        <w:rPr>
          <w:rFonts w:asciiTheme="majorBidi" w:hAnsiTheme="majorBidi" w:cstheme="majorBidi"/>
          <w:highlight w:val="yellow"/>
        </w:rPr>
        <w:t>T</w:t>
      </w:r>
      <w:r w:rsidRPr="00C646C8">
        <w:rPr>
          <w:rFonts w:asciiTheme="majorBidi" w:hAnsiTheme="majorBidi" w:cstheme="majorBidi"/>
          <w:highlight w:val="yellow"/>
          <w:vertAlign w:val="subscript"/>
        </w:rPr>
        <w:t>rs</w:t>
      </w:r>
      <w:r w:rsidRPr="00C646C8">
        <w:rPr>
          <w:rFonts w:asciiTheme="majorBidi" w:hAnsiTheme="majorBidi" w:cstheme="majorBidi"/>
        </w:rPr>
        <w:t xml:space="preserve"> + T</w:t>
      </w:r>
      <w:r w:rsidRPr="00C646C8">
        <w:rPr>
          <w:rFonts w:asciiTheme="majorBidi" w:hAnsiTheme="majorBidi" w:cstheme="majorBidi"/>
          <w:vertAlign w:val="subscript"/>
        </w:rPr>
        <w:t>L1-RSRP, measure</w:t>
      </w:r>
      <w:r w:rsidRPr="00C646C8">
        <w:rPr>
          <w:rFonts w:asciiTheme="majorBidi" w:hAnsiTheme="majorBidi" w:cstheme="majorBidi"/>
        </w:rPr>
        <w:t xml:space="preserve"> + T</w:t>
      </w:r>
      <w:r w:rsidRPr="00C646C8">
        <w:rPr>
          <w:rFonts w:asciiTheme="majorBidi" w:hAnsiTheme="majorBidi" w:cstheme="majorBidi"/>
          <w:vertAlign w:val="subscript"/>
        </w:rPr>
        <w:t>L1-RSRP,report</w:t>
      </w:r>
      <w:r w:rsidRPr="00C646C8">
        <w:rPr>
          <w:rFonts w:asciiTheme="majorBidi" w:hAnsiTheme="majorBidi" w:cstheme="majorBidi"/>
        </w:rPr>
        <w:t xml:space="preserve"> + max(T</w:t>
      </w:r>
      <w:r w:rsidRPr="00C646C8">
        <w:rPr>
          <w:rFonts w:asciiTheme="majorBidi" w:hAnsiTheme="majorBidi" w:cstheme="majorBidi"/>
          <w:vertAlign w:val="subscript"/>
        </w:rPr>
        <w:t>HARQ</w:t>
      </w:r>
      <w:r w:rsidRPr="00C646C8">
        <w:rPr>
          <w:rFonts w:asciiTheme="majorBidi" w:hAnsiTheme="majorBidi" w:cstheme="majorBidi"/>
        </w:rPr>
        <w:t xml:space="preserve"> + T</w:t>
      </w:r>
      <w:r w:rsidRPr="00C646C8">
        <w:rPr>
          <w:rFonts w:asciiTheme="majorBidi" w:hAnsiTheme="majorBidi" w:cstheme="majorBidi"/>
          <w:vertAlign w:val="subscript"/>
        </w:rPr>
        <w:t>uncertainty_MAC</w:t>
      </w:r>
      <w:r w:rsidRPr="00C646C8">
        <w:rPr>
          <w:rFonts w:asciiTheme="majorBidi" w:hAnsiTheme="majorBidi" w:cstheme="majorBidi"/>
        </w:rPr>
        <w:t xml:space="preserve"> + 5ms + T</w:t>
      </w:r>
      <w:r w:rsidRPr="00C646C8">
        <w:rPr>
          <w:rFonts w:asciiTheme="majorBidi" w:hAnsiTheme="majorBidi" w:cstheme="majorBidi"/>
          <w:vertAlign w:val="subscript"/>
        </w:rPr>
        <w:t>FineTiming</w:t>
      </w:r>
      <w:r w:rsidRPr="00C646C8">
        <w:rPr>
          <w:rFonts w:asciiTheme="majorBidi" w:hAnsiTheme="majorBidi" w:cstheme="majorBidi"/>
        </w:rPr>
        <w:t>, T</w:t>
      </w:r>
      <w:r w:rsidRPr="00C646C8">
        <w:rPr>
          <w:rFonts w:asciiTheme="majorBidi" w:hAnsiTheme="majorBidi" w:cstheme="majorBidi"/>
          <w:vertAlign w:val="subscript"/>
        </w:rPr>
        <w:t>uncertainty_RRC</w:t>
      </w:r>
      <w:r w:rsidRPr="00C646C8">
        <w:rPr>
          <w:rFonts w:asciiTheme="majorBidi" w:hAnsiTheme="majorBidi" w:cstheme="majorBidi"/>
        </w:rPr>
        <w:t xml:space="preserve"> + T</w:t>
      </w:r>
      <w:r w:rsidRPr="00C646C8">
        <w:rPr>
          <w:rFonts w:asciiTheme="majorBidi" w:hAnsiTheme="majorBidi" w:cstheme="majorBidi"/>
          <w:vertAlign w:val="subscript"/>
        </w:rPr>
        <w:t>RRC_delay</w:t>
      </w:r>
      <w:r w:rsidRPr="00C646C8">
        <w:rPr>
          <w:rFonts w:asciiTheme="majorBidi" w:hAnsiTheme="majorBidi" w:cstheme="majorBidi"/>
        </w:rPr>
        <w:t>), if periodic CSI-RS is used for CSI reporting.</w:t>
      </w:r>
    </w:p>
    <w:p w14:paraId="14B91ACA" w14:textId="5936C821" w:rsidR="00E10C9C" w:rsidRPr="00C646C8" w:rsidRDefault="00E10C9C" w:rsidP="00E10C9C">
      <w:pPr>
        <w:pStyle w:val="Proposal"/>
        <w:numPr>
          <w:ilvl w:val="0"/>
          <w:numId w:val="0"/>
        </w:numPr>
        <w:ind w:left="1304"/>
        <w:rPr>
          <w:rFonts w:asciiTheme="majorBidi" w:hAnsiTheme="majorBidi" w:cstheme="majorBidi"/>
        </w:rPr>
      </w:pPr>
    </w:p>
    <w:p w14:paraId="49A3BB4A" w14:textId="4D077A3D" w:rsidR="00670502" w:rsidRPr="00596C00" w:rsidRDefault="00670502" w:rsidP="00B40195">
      <w:pPr>
        <w:pStyle w:val="Proposal"/>
        <w:rPr>
          <w:rFonts w:asciiTheme="majorBidi" w:hAnsiTheme="majorBidi" w:cstheme="majorBidi"/>
          <w:sz w:val="22"/>
          <w:szCs w:val="22"/>
        </w:rPr>
      </w:pPr>
      <w:bookmarkStart w:id="7" w:name="_Toc179206787"/>
      <w:r w:rsidRPr="00596C00">
        <w:rPr>
          <w:rFonts w:asciiTheme="majorBidi" w:hAnsiTheme="majorBidi" w:cstheme="majorBidi"/>
          <w:sz w:val="22"/>
          <w:szCs w:val="22"/>
        </w:rPr>
        <w:t>For case 3b, SSB index reading is needed</w:t>
      </w:r>
      <w:r w:rsidR="006D7546" w:rsidRPr="00596C00">
        <w:rPr>
          <w:rFonts w:asciiTheme="majorBidi" w:hAnsiTheme="majorBidi" w:cstheme="majorBidi"/>
          <w:sz w:val="22"/>
          <w:szCs w:val="22"/>
        </w:rPr>
        <w:t xml:space="preserve">. It can be performed during the </w:t>
      </w:r>
      <w:r w:rsidR="0068165B" w:rsidRPr="00596C00">
        <w:rPr>
          <w:rFonts w:asciiTheme="majorBidi" w:hAnsiTheme="majorBidi" w:cstheme="majorBidi"/>
          <w:sz w:val="22"/>
          <w:szCs w:val="22"/>
        </w:rPr>
        <w:t>fine timing acquisition phase as agreed in Rel-18.</w:t>
      </w:r>
      <w:bookmarkEnd w:id="7"/>
    </w:p>
    <w:p w14:paraId="4E22C8AA" w14:textId="63D3B030" w:rsidR="0068165B" w:rsidRPr="00596C00" w:rsidRDefault="0068165B" w:rsidP="00B40195">
      <w:pPr>
        <w:pStyle w:val="Proposal"/>
        <w:rPr>
          <w:rFonts w:asciiTheme="majorBidi" w:hAnsiTheme="majorBidi" w:cstheme="majorBidi"/>
          <w:sz w:val="22"/>
          <w:szCs w:val="22"/>
        </w:rPr>
      </w:pPr>
      <w:bookmarkStart w:id="8" w:name="_Toc179206788"/>
      <w:r w:rsidRPr="00596C00">
        <w:rPr>
          <w:rFonts w:asciiTheme="majorBidi" w:hAnsiTheme="majorBidi" w:cstheme="majorBidi"/>
          <w:sz w:val="22"/>
          <w:szCs w:val="22"/>
        </w:rPr>
        <w:t>For case 4</w:t>
      </w:r>
      <w:r w:rsidR="00317696" w:rsidRPr="00596C00">
        <w:rPr>
          <w:rFonts w:asciiTheme="majorBidi" w:hAnsiTheme="majorBidi" w:cstheme="majorBidi"/>
          <w:sz w:val="22"/>
          <w:szCs w:val="22"/>
        </w:rPr>
        <w:t>a and 4b</w:t>
      </w:r>
      <w:r w:rsidRPr="00596C00">
        <w:rPr>
          <w:rFonts w:asciiTheme="majorBidi" w:hAnsiTheme="majorBidi" w:cstheme="majorBidi"/>
          <w:sz w:val="22"/>
          <w:szCs w:val="22"/>
        </w:rPr>
        <w:t xml:space="preserve">, </w:t>
      </w:r>
      <w:r w:rsidR="000D25F7" w:rsidRPr="00596C00">
        <w:rPr>
          <w:rFonts w:asciiTheme="majorBidi" w:hAnsiTheme="majorBidi" w:cstheme="majorBidi"/>
          <w:sz w:val="22"/>
          <w:szCs w:val="22"/>
        </w:rPr>
        <w:t xml:space="preserve">SSB index reading is needed </w:t>
      </w:r>
      <w:r w:rsidR="00C15504" w:rsidRPr="00596C00">
        <w:rPr>
          <w:rFonts w:asciiTheme="majorBidi" w:hAnsiTheme="majorBidi" w:cstheme="majorBidi"/>
          <w:sz w:val="22"/>
          <w:szCs w:val="22"/>
        </w:rPr>
        <w:t>during the cell search phase as UE need to perform L1-RSRP</w:t>
      </w:r>
      <w:r w:rsidR="002D7C06" w:rsidRPr="00596C00">
        <w:rPr>
          <w:rFonts w:asciiTheme="majorBidi" w:hAnsiTheme="majorBidi" w:cstheme="majorBidi"/>
          <w:sz w:val="22"/>
          <w:szCs w:val="22"/>
        </w:rPr>
        <w:t>.</w:t>
      </w:r>
      <w:bookmarkEnd w:id="8"/>
    </w:p>
    <w:p w14:paraId="0AB8BBFD" w14:textId="77777777" w:rsidR="00F42391" w:rsidRPr="00C646C8" w:rsidRDefault="00F42391" w:rsidP="00F42391">
      <w:pPr>
        <w:rPr>
          <w:rFonts w:asciiTheme="majorBidi" w:hAnsiTheme="majorBidi" w:cstheme="majorBidi"/>
        </w:rPr>
      </w:pPr>
    </w:p>
    <w:p w14:paraId="289DA46A" w14:textId="7579F012" w:rsidR="00560EE3" w:rsidRPr="00C646C8" w:rsidRDefault="00560EE3" w:rsidP="00560EE3">
      <w:pPr>
        <w:pStyle w:val="Heading3"/>
        <w:rPr>
          <w:rFonts w:asciiTheme="majorBidi" w:hAnsiTheme="majorBidi" w:cstheme="majorBidi"/>
        </w:rPr>
      </w:pPr>
      <w:r w:rsidRPr="00C646C8">
        <w:rPr>
          <w:rFonts w:asciiTheme="majorBidi" w:hAnsiTheme="majorBidi" w:cstheme="majorBidi"/>
        </w:rPr>
        <w:t>Multiple SCell activation</w:t>
      </w:r>
    </w:p>
    <w:p w14:paraId="42B93DC4" w14:textId="536AF344" w:rsidR="00560EE3" w:rsidRPr="00C646C8" w:rsidRDefault="002C2EA1" w:rsidP="00560EE3">
      <w:pPr>
        <w:jc w:val="both"/>
        <w:rPr>
          <w:rFonts w:asciiTheme="majorBidi" w:hAnsiTheme="majorBidi" w:cstheme="majorBidi"/>
          <w:sz w:val="22"/>
          <w:szCs w:val="22"/>
        </w:rPr>
      </w:pPr>
      <w:r w:rsidRPr="00C646C8">
        <w:rPr>
          <w:rFonts w:asciiTheme="majorBidi" w:hAnsiTheme="majorBidi" w:cstheme="majorBidi"/>
          <w:sz w:val="22"/>
          <w:szCs w:val="22"/>
        </w:rPr>
        <w:t xml:space="preserve">In RAN4#112, it is agreed that, </w:t>
      </w:r>
      <w:r w:rsidR="00B25E53" w:rsidRPr="00C646C8">
        <w:rPr>
          <w:rFonts w:asciiTheme="majorBidi" w:hAnsiTheme="majorBidi" w:cstheme="majorBidi"/>
          <w:sz w:val="22"/>
          <w:szCs w:val="22"/>
        </w:rPr>
        <w:t>p</w:t>
      </w:r>
      <w:r w:rsidRPr="00C646C8">
        <w:rPr>
          <w:rFonts w:asciiTheme="majorBidi" w:hAnsiTheme="majorBidi" w:cstheme="majorBidi"/>
          <w:sz w:val="22"/>
          <w:szCs w:val="22"/>
        </w:rPr>
        <w:t>rimarily, this work item will focus on Single S</w:t>
      </w:r>
      <w:r w:rsidR="00660A22" w:rsidRPr="00C646C8">
        <w:rPr>
          <w:rFonts w:asciiTheme="majorBidi" w:hAnsiTheme="majorBidi" w:cstheme="majorBidi"/>
          <w:sz w:val="22"/>
          <w:szCs w:val="22"/>
        </w:rPr>
        <w:t>C</w:t>
      </w:r>
      <w:r w:rsidRPr="00C646C8">
        <w:rPr>
          <w:rFonts w:asciiTheme="majorBidi" w:hAnsiTheme="majorBidi" w:cstheme="majorBidi"/>
          <w:sz w:val="22"/>
          <w:szCs w:val="22"/>
        </w:rPr>
        <w:t xml:space="preserve">ell activation. However, it is noted that </w:t>
      </w:r>
      <w:r w:rsidR="00660A22" w:rsidRPr="00C646C8">
        <w:rPr>
          <w:rFonts w:asciiTheme="majorBidi" w:hAnsiTheme="majorBidi" w:cstheme="majorBidi"/>
          <w:sz w:val="22"/>
          <w:szCs w:val="22"/>
        </w:rPr>
        <w:t>m</w:t>
      </w:r>
      <w:r w:rsidRPr="00C646C8">
        <w:rPr>
          <w:rFonts w:asciiTheme="majorBidi" w:hAnsiTheme="majorBidi" w:cstheme="majorBidi"/>
          <w:sz w:val="22"/>
          <w:szCs w:val="22"/>
        </w:rPr>
        <w:t xml:space="preserve">ultiple </w:t>
      </w:r>
      <w:r w:rsidR="00660A22" w:rsidRPr="00C646C8">
        <w:rPr>
          <w:rFonts w:asciiTheme="majorBidi" w:hAnsiTheme="majorBidi" w:cstheme="majorBidi"/>
          <w:sz w:val="22"/>
          <w:szCs w:val="22"/>
        </w:rPr>
        <w:t>SC</w:t>
      </w:r>
      <w:r w:rsidRPr="00C646C8">
        <w:rPr>
          <w:rFonts w:asciiTheme="majorBidi" w:hAnsiTheme="majorBidi" w:cstheme="majorBidi"/>
          <w:sz w:val="22"/>
          <w:szCs w:val="22"/>
        </w:rPr>
        <w:t xml:space="preserve">ell activation has a similar impact of reduced bandwidth </w:t>
      </w:r>
      <w:r w:rsidR="00660A22" w:rsidRPr="00C646C8">
        <w:rPr>
          <w:rFonts w:asciiTheme="majorBidi" w:hAnsiTheme="majorBidi" w:cstheme="majorBidi"/>
          <w:sz w:val="22"/>
          <w:szCs w:val="22"/>
        </w:rPr>
        <w:t>to</w:t>
      </w:r>
      <w:r w:rsidRPr="00C646C8">
        <w:rPr>
          <w:rFonts w:asciiTheme="majorBidi" w:hAnsiTheme="majorBidi" w:cstheme="majorBidi"/>
          <w:sz w:val="22"/>
          <w:szCs w:val="22"/>
        </w:rPr>
        <w:t xml:space="preserve"> </w:t>
      </w:r>
      <w:r w:rsidR="00660A22" w:rsidRPr="00C646C8">
        <w:rPr>
          <w:rFonts w:asciiTheme="majorBidi" w:hAnsiTheme="majorBidi" w:cstheme="majorBidi"/>
          <w:sz w:val="22"/>
          <w:szCs w:val="22"/>
        </w:rPr>
        <w:t>s</w:t>
      </w:r>
      <w:r w:rsidRPr="00C646C8">
        <w:rPr>
          <w:rFonts w:asciiTheme="majorBidi" w:hAnsiTheme="majorBidi" w:cstheme="majorBidi"/>
          <w:sz w:val="22"/>
          <w:szCs w:val="22"/>
        </w:rPr>
        <w:t xml:space="preserve">ingle </w:t>
      </w:r>
      <w:r w:rsidR="00660A22" w:rsidRPr="00C646C8">
        <w:rPr>
          <w:rFonts w:asciiTheme="majorBidi" w:hAnsiTheme="majorBidi" w:cstheme="majorBidi"/>
          <w:sz w:val="22"/>
          <w:szCs w:val="22"/>
        </w:rPr>
        <w:t>SC</w:t>
      </w:r>
      <w:r w:rsidRPr="00C646C8">
        <w:rPr>
          <w:rFonts w:asciiTheme="majorBidi" w:hAnsiTheme="majorBidi" w:cstheme="majorBidi"/>
          <w:sz w:val="22"/>
          <w:szCs w:val="22"/>
        </w:rPr>
        <w:t>ell activation. Due to time constraints, RAN4 should limit the WI scope to Single S</w:t>
      </w:r>
      <w:r w:rsidR="00660A22" w:rsidRPr="00C646C8">
        <w:rPr>
          <w:rFonts w:asciiTheme="majorBidi" w:hAnsiTheme="majorBidi" w:cstheme="majorBidi"/>
          <w:sz w:val="22"/>
          <w:szCs w:val="22"/>
        </w:rPr>
        <w:t>C</w:t>
      </w:r>
      <w:r w:rsidRPr="00C646C8">
        <w:rPr>
          <w:rFonts w:asciiTheme="majorBidi" w:hAnsiTheme="majorBidi" w:cstheme="majorBidi"/>
          <w:sz w:val="22"/>
          <w:szCs w:val="22"/>
        </w:rPr>
        <w:t>ell activation.</w:t>
      </w:r>
    </w:p>
    <w:p w14:paraId="57835813" w14:textId="7579C7AE" w:rsidR="00560EE3" w:rsidRPr="00596C00" w:rsidRDefault="002C2EA1" w:rsidP="00560EE3">
      <w:pPr>
        <w:pStyle w:val="Proposal"/>
        <w:rPr>
          <w:rFonts w:asciiTheme="majorBidi" w:hAnsiTheme="majorBidi" w:cstheme="majorBidi"/>
          <w:sz w:val="22"/>
          <w:szCs w:val="22"/>
          <w:lang w:val="en-US"/>
        </w:rPr>
      </w:pPr>
      <w:bookmarkStart w:id="9" w:name="_Toc179206789"/>
      <w:r w:rsidRPr="00596C00">
        <w:rPr>
          <w:rFonts w:asciiTheme="majorBidi" w:hAnsiTheme="majorBidi" w:cstheme="majorBidi"/>
          <w:sz w:val="22"/>
          <w:szCs w:val="22"/>
        </w:rPr>
        <w:t>RAN4 to decide and limit the scope of the WI to Single SCell</w:t>
      </w:r>
      <w:r w:rsidR="00595162" w:rsidRPr="00596C00">
        <w:rPr>
          <w:rFonts w:asciiTheme="majorBidi" w:hAnsiTheme="majorBidi" w:cstheme="majorBidi"/>
          <w:sz w:val="22"/>
          <w:szCs w:val="22"/>
        </w:rPr>
        <w:t xml:space="preserve"> </w:t>
      </w:r>
      <w:r w:rsidR="00E44E3D" w:rsidRPr="00596C00">
        <w:rPr>
          <w:rFonts w:asciiTheme="majorBidi" w:hAnsiTheme="majorBidi" w:cstheme="majorBidi"/>
          <w:sz w:val="22"/>
          <w:szCs w:val="22"/>
        </w:rPr>
        <w:t xml:space="preserve">considering </w:t>
      </w:r>
      <w:r w:rsidR="00660A22" w:rsidRPr="00596C00">
        <w:rPr>
          <w:rFonts w:asciiTheme="majorBidi" w:hAnsiTheme="majorBidi" w:cstheme="majorBidi"/>
          <w:sz w:val="22"/>
          <w:szCs w:val="22"/>
        </w:rPr>
        <w:t>the time constraint</w:t>
      </w:r>
      <w:r w:rsidR="00560EE3" w:rsidRPr="00596C00">
        <w:rPr>
          <w:rFonts w:asciiTheme="majorBidi" w:hAnsiTheme="majorBidi" w:cstheme="majorBidi"/>
          <w:sz w:val="22"/>
          <w:szCs w:val="22"/>
        </w:rPr>
        <w:t>.</w:t>
      </w:r>
      <w:bookmarkEnd w:id="9"/>
    </w:p>
    <w:p w14:paraId="1869F703" w14:textId="77777777" w:rsidR="00560EE3" w:rsidRPr="00C646C8" w:rsidRDefault="00560EE3" w:rsidP="00F42391">
      <w:pPr>
        <w:rPr>
          <w:rFonts w:asciiTheme="majorBidi" w:hAnsiTheme="majorBidi" w:cstheme="majorBidi"/>
        </w:rPr>
      </w:pPr>
    </w:p>
    <w:p w14:paraId="429BFAC0" w14:textId="0B520DAF" w:rsidR="00944105" w:rsidRPr="00C646C8" w:rsidRDefault="00627AD1" w:rsidP="00627AD1">
      <w:pPr>
        <w:pStyle w:val="Heading2"/>
        <w:rPr>
          <w:rFonts w:asciiTheme="majorBidi" w:hAnsiTheme="majorBidi" w:cstheme="majorBidi"/>
        </w:rPr>
      </w:pPr>
      <w:r w:rsidRPr="00C646C8">
        <w:rPr>
          <w:rFonts w:asciiTheme="majorBidi" w:hAnsiTheme="majorBidi" w:cstheme="majorBidi"/>
        </w:rPr>
        <w:lastRenderedPageBreak/>
        <w:t>PSCell configured with less than 5MHz bandwidth in NR-DC</w:t>
      </w:r>
    </w:p>
    <w:p w14:paraId="6244F2E3" w14:textId="3B9CF59F" w:rsidR="00AB5E16" w:rsidRPr="00C646C8" w:rsidRDefault="00161007" w:rsidP="00C612EA">
      <w:pPr>
        <w:pStyle w:val="Heading3"/>
        <w:rPr>
          <w:rFonts w:asciiTheme="majorBidi" w:hAnsiTheme="majorBidi" w:cstheme="majorBidi"/>
          <w:lang w:eastAsia="zh-CN"/>
        </w:rPr>
      </w:pPr>
      <w:r w:rsidRPr="00C646C8">
        <w:rPr>
          <w:rFonts w:asciiTheme="majorBidi" w:hAnsiTheme="majorBidi" w:cstheme="majorBidi"/>
          <w:lang w:eastAsia="zh-CN"/>
        </w:rPr>
        <w:t>PSCell addition</w:t>
      </w:r>
      <w:r w:rsidR="005D44C0" w:rsidRPr="00C646C8">
        <w:rPr>
          <w:rFonts w:asciiTheme="majorBidi" w:hAnsiTheme="majorBidi" w:cstheme="majorBidi"/>
          <w:lang w:eastAsia="zh-CN"/>
        </w:rPr>
        <w:t xml:space="preserve"> delay</w:t>
      </w:r>
    </w:p>
    <w:p w14:paraId="58C3AC60" w14:textId="0CA6FD45" w:rsidR="00F23984" w:rsidRPr="00C646C8" w:rsidRDefault="00090F7C" w:rsidP="00145765">
      <w:pPr>
        <w:jc w:val="both"/>
        <w:rPr>
          <w:rFonts w:asciiTheme="majorBidi" w:hAnsiTheme="majorBidi" w:cstheme="majorBidi"/>
          <w:sz w:val="22"/>
          <w:szCs w:val="22"/>
        </w:rPr>
      </w:pPr>
      <w:r w:rsidRPr="00C646C8">
        <w:rPr>
          <w:rFonts w:asciiTheme="majorBidi" w:hAnsiTheme="majorBidi" w:cstheme="majorBidi"/>
          <w:sz w:val="22"/>
          <w:szCs w:val="22"/>
        </w:rPr>
        <w:t xml:space="preserve">In TS 38.133, the requirements for NR dual connectivity (DC) specify the delay within which the UE should be able to configure a PSCell. To understand the impact of reduced bandwidth on the addition </w:t>
      </w:r>
      <w:r w:rsidR="0052092F" w:rsidRPr="00C646C8">
        <w:rPr>
          <w:rFonts w:asciiTheme="majorBidi" w:hAnsiTheme="majorBidi" w:cstheme="majorBidi"/>
          <w:sz w:val="22"/>
          <w:szCs w:val="22"/>
        </w:rPr>
        <w:t>delay</w:t>
      </w:r>
      <w:r w:rsidRPr="00C646C8">
        <w:rPr>
          <w:rFonts w:asciiTheme="majorBidi" w:hAnsiTheme="majorBidi" w:cstheme="majorBidi"/>
          <w:sz w:val="22"/>
          <w:szCs w:val="22"/>
        </w:rPr>
        <w:t xml:space="preserve"> of the PSCell, let's examine the PSCell addition delay requirements as outlined in clause 8.9.2.</w:t>
      </w:r>
    </w:p>
    <w:tbl>
      <w:tblPr>
        <w:tblpPr w:leftFromText="180" w:rightFromText="180" w:vertAnchor="text" w:tblpX="-179" w:tblpY="151"/>
        <w:tblW w:w="9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40"/>
      </w:tblGrid>
      <w:tr w:rsidR="00707EC6" w:rsidRPr="00C646C8" w14:paraId="7E1AEF31" w14:textId="77777777">
        <w:trPr>
          <w:trHeight w:val="1930"/>
        </w:trPr>
        <w:tc>
          <w:tcPr>
            <w:tcW w:w="9740" w:type="dxa"/>
          </w:tcPr>
          <w:p w14:paraId="0806BFCE" w14:textId="77777777" w:rsidR="004E70B3" w:rsidRPr="00C646C8" w:rsidRDefault="004E70B3" w:rsidP="004E70B3">
            <w:pPr>
              <w:rPr>
                <w:rFonts w:asciiTheme="majorBidi" w:hAnsiTheme="majorBidi" w:cstheme="majorBidi"/>
                <w:lang w:eastAsia="ja-JP"/>
              </w:rPr>
            </w:pPr>
            <w:r w:rsidRPr="00C646C8">
              <w:rPr>
                <w:rFonts w:asciiTheme="majorBidi" w:hAnsiTheme="majorBidi" w:cstheme="majorBidi"/>
                <w:lang w:eastAsia="ko-KR"/>
              </w:rPr>
              <w:t xml:space="preserve">Upon receiving PSCell </w:t>
            </w:r>
            <w:r w:rsidRPr="00C646C8">
              <w:rPr>
                <w:rFonts w:asciiTheme="majorBidi" w:hAnsiTheme="majorBidi" w:cstheme="majorBidi"/>
                <w:lang w:eastAsia="ja-JP"/>
              </w:rPr>
              <w:t xml:space="preserve">addition </w:t>
            </w:r>
            <w:r w:rsidRPr="00C646C8">
              <w:rPr>
                <w:rFonts w:asciiTheme="majorBidi" w:hAnsiTheme="majorBidi" w:cstheme="majorBidi"/>
                <w:lang w:eastAsia="ko-KR"/>
              </w:rPr>
              <w:t xml:space="preserve">in subframe </w:t>
            </w:r>
            <w:r w:rsidRPr="00C646C8">
              <w:rPr>
                <w:rFonts w:asciiTheme="majorBidi" w:hAnsiTheme="majorBidi" w:cstheme="majorBidi"/>
                <w:i/>
                <w:lang w:eastAsia="ko-KR"/>
              </w:rPr>
              <w:t>n</w:t>
            </w:r>
            <w:r w:rsidRPr="00C646C8">
              <w:rPr>
                <w:rFonts w:asciiTheme="majorBidi" w:hAnsiTheme="majorBidi" w:cstheme="majorBidi"/>
                <w:lang w:eastAsia="ko-KR"/>
              </w:rPr>
              <w:t xml:space="preserve">, the UE shall be capable to transmit </w:t>
            </w:r>
            <w:r w:rsidRPr="00C646C8">
              <w:rPr>
                <w:rFonts w:asciiTheme="majorBidi" w:hAnsiTheme="majorBidi" w:cstheme="majorBidi"/>
                <w:lang w:eastAsia="ja-JP"/>
              </w:rPr>
              <w:t>P</w:t>
            </w:r>
            <w:r w:rsidRPr="00C646C8">
              <w:rPr>
                <w:rFonts w:asciiTheme="majorBidi" w:hAnsiTheme="majorBidi" w:cstheme="majorBidi"/>
                <w:lang w:eastAsia="ko-KR"/>
              </w:rPr>
              <w:t xml:space="preserve">RACH </w:t>
            </w:r>
            <w:r w:rsidRPr="00C646C8">
              <w:rPr>
                <w:rFonts w:asciiTheme="majorBidi" w:hAnsiTheme="majorBidi" w:cstheme="majorBidi"/>
                <w:lang w:eastAsia="ja-JP"/>
              </w:rPr>
              <w:t xml:space="preserve">preamble </w:t>
            </w:r>
            <w:r w:rsidRPr="00C646C8">
              <w:rPr>
                <w:rFonts w:asciiTheme="majorBidi" w:hAnsiTheme="majorBidi" w:cstheme="majorBidi"/>
                <w:lang w:eastAsia="ko-KR"/>
              </w:rPr>
              <w:t xml:space="preserve">towards PSCell in FR1 or FR2 no later than in </w:t>
            </w:r>
            <w:r w:rsidRPr="00C646C8">
              <w:rPr>
                <w:rFonts w:asciiTheme="majorBidi" w:hAnsiTheme="majorBidi" w:cstheme="majorBidi"/>
                <w:lang w:eastAsia="ja-JP"/>
              </w:rPr>
              <w:t xml:space="preserve">slot </w:t>
            </w:r>
            <m:oMath>
              <m:r>
                <m:rPr>
                  <m:sty m:val="p"/>
                </m:rPr>
                <w:rPr>
                  <w:rFonts w:ascii="Cambria Math" w:hAnsi="Cambria Math" w:cstheme="majorBidi"/>
                </w:rPr>
                <m:t>n+</m:t>
              </m:r>
              <m:f>
                <m:fPr>
                  <m:ctrlPr>
                    <w:rPr>
                      <w:rFonts w:ascii="Cambria Math" w:eastAsiaTheme="minorHAnsi" w:hAnsi="Cambria Math" w:cstheme="majorBidi"/>
                      <w:kern w:val="2"/>
                      <w:sz w:val="22"/>
                      <w:szCs w:val="28"/>
                      <w14:ligatures w14:val="standardContextual"/>
                    </w:rPr>
                  </m:ctrlPr>
                </m:fPr>
                <m:num>
                  <m:sSub>
                    <m:sSubPr>
                      <m:ctrlPr>
                        <w:rPr>
                          <w:rFonts w:ascii="Cambria Math" w:eastAsiaTheme="minorHAnsi" w:hAnsi="Cambria Math" w:cstheme="majorBidi"/>
                          <w:i/>
                          <w:kern w:val="2"/>
                          <w:sz w:val="22"/>
                          <w:szCs w:val="28"/>
                          <w14:ligatures w14:val="standardContextual"/>
                        </w:rPr>
                      </m:ctrlPr>
                    </m:sSubPr>
                    <m:e>
                      <m:r>
                        <w:rPr>
                          <w:rFonts w:ascii="Cambria Math" w:hAnsi="Cambria Math" w:cstheme="majorBidi"/>
                        </w:rPr>
                        <m:t>T</m:t>
                      </m:r>
                    </m:e>
                    <m:sub>
                      <m:r>
                        <w:rPr>
                          <w:rFonts w:ascii="Cambria Math" w:hAnsi="Cambria Math" w:cstheme="majorBidi"/>
                        </w:rPr>
                        <m:t>config_PSCell</m:t>
                      </m:r>
                    </m:sub>
                  </m:sSub>
                </m:num>
                <m:den>
                  <m:r>
                    <w:rPr>
                      <w:rFonts w:ascii="Cambria Math" w:hAnsi="Cambria Math" w:cstheme="majorBidi"/>
                    </w:rPr>
                    <m:t>NR slot length</m:t>
                  </m:r>
                </m:den>
              </m:f>
            </m:oMath>
            <w:r w:rsidRPr="00C646C8">
              <w:rPr>
                <w:rFonts w:asciiTheme="majorBidi" w:hAnsiTheme="majorBidi" w:cstheme="majorBidi"/>
                <w:lang w:eastAsia="ja-JP"/>
              </w:rPr>
              <w:t>:</w:t>
            </w:r>
          </w:p>
          <w:p w14:paraId="05F8FB4F" w14:textId="77777777" w:rsidR="004E70B3" w:rsidRPr="00C646C8" w:rsidRDefault="004E70B3" w:rsidP="004E70B3">
            <w:pPr>
              <w:rPr>
                <w:rFonts w:asciiTheme="majorBidi" w:hAnsiTheme="majorBidi" w:cstheme="majorBidi"/>
              </w:rPr>
            </w:pPr>
            <w:r w:rsidRPr="00C646C8">
              <w:rPr>
                <w:rFonts w:asciiTheme="majorBidi" w:hAnsiTheme="majorBidi" w:cstheme="majorBidi"/>
              </w:rPr>
              <w:t>where:</w:t>
            </w:r>
          </w:p>
          <w:p w14:paraId="3BCDC564" w14:textId="77777777" w:rsidR="004E70B3" w:rsidRPr="00C646C8" w:rsidRDefault="004E70B3" w:rsidP="004E70B3">
            <w:pPr>
              <w:pStyle w:val="B10"/>
              <w:rPr>
                <w:rFonts w:asciiTheme="majorBidi" w:hAnsiTheme="majorBidi" w:cstheme="majorBidi"/>
                <w:vertAlign w:val="subscript"/>
                <w:lang w:eastAsia="zh-CN"/>
              </w:rPr>
            </w:pPr>
            <w:r w:rsidRPr="00C646C8">
              <w:rPr>
                <w:rFonts w:asciiTheme="majorBidi" w:hAnsiTheme="majorBidi" w:cstheme="majorBidi"/>
              </w:rPr>
              <w:tab/>
              <w:t>T</w:t>
            </w:r>
            <w:r w:rsidRPr="00C646C8">
              <w:rPr>
                <w:rFonts w:asciiTheme="majorBidi" w:hAnsiTheme="majorBidi" w:cstheme="majorBidi"/>
                <w:vertAlign w:val="subscript"/>
              </w:rPr>
              <w:t>config_PSCell</w:t>
            </w:r>
            <w:r w:rsidRPr="00C646C8">
              <w:rPr>
                <w:rFonts w:asciiTheme="majorBidi" w:hAnsiTheme="majorBidi" w:cstheme="majorBidi"/>
              </w:rPr>
              <w:t xml:space="preserve"> = T</w:t>
            </w:r>
            <w:r w:rsidRPr="00C646C8">
              <w:rPr>
                <w:rFonts w:asciiTheme="majorBidi" w:hAnsiTheme="majorBidi" w:cstheme="majorBidi"/>
                <w:vertAlign w:val="subscript"/>
              </w:rPr>
              <w:t>RRC_delay</w:t>
            </w:r>
            <w:r w:rsidRPr="00C646C8">
              <w:rPr>
                <w:rFonts w:asciiTheme="majorBidi" w:hAnsiTheme="majorBidi" w:cstheme="majorBidi"/>
              </w:rPr>
              <w:t xml:space="preserve"> + T</w:t>
            </w:r>
            <w:r w:rsidRPr="00C646C8">
              <w:rPr>
                <w:rFonts w:asciiTheme="majorBidi" w:hAnsiTheme="majorBidi" w:cstheme="majorBidi"/>
                <w:vertAlign w:val="subscript"/>
              </w:rPr>
              <w:t>processing</w:t>
            </w:r>
            <w:r w:rsidRPr="00C646C8">
              <w:rPr>
                <w:rFonts w:asciiTheme="majorBidi" w:hAnsiTheme="majorBidi" w:cstheme="majorBidi"/>
              </w:rPr>
              <w:t xml:space="preserve"> + T</w:t>
            </w:r>
            <w:r w:rsidRPr="00C646C8">
              <w:rPr>
                <w:rFonts w:asciiTheme="majorBidi" w:hAnsiTheme="majorBidi" w:cstheme="majorBidi"/>
                <w:vertAlign w:val="subscript"/>
              </w:rPr>
              <w:t>search</w:t>
            </w:r>
            <w:r w:rsidRPr="00C646C8">
              <w:rPr>
                <w:rFonts w:asciiTheme="majorBidi" w:hAnsiTheme="majorBidi" w:cstheme="majorBidi"/>
              </w:rPr>
              <w:t xml:space="preserve"> + T</w:t>
            </w:r>
            <w:r w:rsidRPr="00C646C8">
              <w:rPr>
                <w:rFonts w:asciiTheme="majorBidi" w:hAnsiTheme="majorBidi" w:cstheme="majorBidi"/>
                <w:vertAlign w:val="subscript"/>
              </w:rPr>
              <w:t>∆</w:t>
            </w:r>
            <w:r w:rsidRPr="00C646C8">
              <w:rPr>
                <w:rFonts w:asciiTheme="majorBidi" w:hAnsiTheme="majorBidi" w:cstheme="majorBidi"/>
              </w:rPr>
              <w:t xml:space="preserve"> + T</w:t>
            </w:r>
            <w:r w:rsidRPr="00C646C8">
              <w:rPr>
                <w:rFonts w:asciiTheme="majorBidi" w:hAnsiTheme="majorBidi" w:cstheme="majorBidi"/>
                <w:vertAlign w:val="subscript"/>
              </w:rPr>
              <w:t>PSCell_ DU</w:t>
            </w:r>
            <w:r w:rsidRPr="00C646C8">
              <w:rPr>
                <w:rFonts w:asciiTheme="majorBidi" w:hAnsiTheme="majorBidi" w:cstheme="majorBidi"/>
              </w:rPr>
              <w:t xml:space="preserve"> + 2 ms</w:t>
            </w:r>
          </w:p>
          <w:p w14:paraId="601A4FF0" w14:textId="77777777" w:rsidR="004E70B3" w:rsidRPr="00C646C8" w:rsidRDefault="004E70B3" w:rsidP="004E70B3">
            <w:pPr>
              <w:pStyle w:val="B10"/>
              <w:rPr>
                <w:rFonts w:asciiTheme="majorBidi" w:hAnsiTheme="majorBidi" w:cstheme="majorBidi"/>
              </w:rPr>
            </w:pPr>
            <w:r w:rsidRPr="00C646C8">
              <w:rPr>
                <w:rFonts w:asciiTheme="majorBidi" w:hAnsiTheme="majorBidi" w:cstheme="majorBidi"/>
              </w:rPr>
              <w:tab/>
              <w:t>T</w:t>
            </w:r>
            <w:r w:rsidRPr="00C646C8">
              <w:rPr>
                <w:rFonts w:asciiTheme="majorBidi" w:hAnsiTheme="majorBidi" w:cstheme="majorBidi"/>
                <w:vertAlign w:val="subscript"/>
              </w:rPr>
              <w:t>RRC_delay</w:t>
            </w:r>
            <w:r w:rsidRPr="00C646C8">
              <w:rPr>
                <w:rFonts w:asciiTheme="majorBidi" w:hAnsiTheme="majorBidi" w:cstheme="majorBidi"/>
              </w:rPr>
              <w:t xml:space="preserve"> is the RRC procedure delay as specified in TS 38.331 [2].</w:t>
            </w:r>
          </w:p>
          <w:p w14:paraId="6C799662" w14:textId="77777777" w:rsidR="004E70B3" w:rsidRPr="00C646C8" w:rsidRDefault="004E70B3" w:rsidP="004E70B3">
            <w:pPr>
              <w:pStyle w:val="B10"/>
              <w:rPr>
                <w:rFonts w:asciiTheme="majorBidi" w:hAnsiTheme="majorBidi" w:cstheme="majorBidi"/>
              </w:rPr>
            </w:pPr>
            <w:r w:rsidRPr="00C646C8">
              <w:rPr>
                <w:rFonts w:asciiTheme="majorBidi" w:hAnsiTheme="majorBidi" w:cstheme="majorBidi"/>
              </w:rPr>
              <w:tab/>
              <w:t>T</w:t>
            </w:r>
            <w:r w:rsidRPr="00C646C8">
              <w:rPr>
                <w:rFonts w:asciiTheme="majorBidi" w:hAnsiTheme="majorBidi" w:cstheme="majorBidi"/>
                <w:vertAlign w:val="subscript"/>
              </w:rPr>
              <w:t>processing</w:t>
            </w:r>
            <w:r w:rsidRPr="00C646C8">
              <w:rPr>
                <w:rFonts w:asciiTheme="majorBidi" w:hAnsiTheme="majorBidi" w:cstheme="majorBidi"/>
              </w:rPr>
              <w:t xml:space="preserve"> is the SW processing time needed by UE, including RF warm up period. T</w:t>
            </w:r>
            <w:r w:rsidRPr="00C646C8">
              <w:rPr>
                <w:rFonts w:asciiTheme="majorBidi" w:hAnsiTheme="majorBidi" w:cstheme="majorBidi"/>
                <w:vertAlign w:val="subscript"/>
              </w:rPr>
              <w:t>processing</w:t>
            </w:r>
            <w:r w:rsidRPr="00C646C8">
              <w:rPr>
                <w:rFonts w:asciiTheme="majorBidi" w:hAnsiTheme="majorBidi" w:cstheme="majorBidi"/>
              </w:rPr>
              <w:t xml:space="preserve"> = 20ms when target cell is in FR1 and T</w:t>
            </w:r>
            <w:r w:rsidRPr="00C646C8">
              <w:rPr>
                <w:rFonts w:asciiTheme="majorBidi" w:hAnsiTheme="majorBidi" w:cstheme="majorBidi"/>
                <w:vertAlign w:val="subscript"/>
              </w:rPr>
              <w:t>processing</w:t>
            </w:r>
            <w:r w:rsidRPr="00C646C8">
              <w:rPr>
                <w:rFonts w:asciiTheme="majorBidi" w:hAnsiTheme="majorBidi" w:cstheme="majorBidi"/>
              </w:rPr>
              <w:t xml:space="preserve"> = 40 ms when target cell is in FR2.</w:t>
            </w:r>
          </w:p>
          <w:p w14:paraId="0F8B1289" w14:textId="77777777" w:rsidR="004E70B3" w:rsidRPr="00C646C8" w:rsidRDefault="004E70B3" w:rsidP="004E70B3">
            <w:pPr>
              <w:pStyle w:val="B10"/>
              <w:rPr>
                <w:rFonts w:asciiTheme="majorBidi" w:hAnsiTheme="majorBidi" w:cstheme="majorBidi"/>
              </w:rPr>
            </w:pPr>
            <w:r w:rsidRPr="00C646C8">
              <w:rPr>
                <w:rFonts w:asciiTheme="majorBidi" w:hAnsiTheme="majorBidi" w:cstheme="majorBidi"/>
              </w:rPr>
              <w:tab/>
              <w:t>T</w:t>
            </w:r>
            <w:r w:rsidRPr="00C646C8">
              <w:rPr>
                <w:rFonts w:asciiTheme="majorBidi" w:hAnsiTheme="majorBidi" w:cstheme="majorBidi"/>
                <w:vertAlign w:val="subscript"/>
              </w:rPr>
              <w:t>search</w:t>
            </w:r>
            <w:r w:rsidRPr="00C646C8">
              <w:rPr>
                <w:rFonts w:asciiTheme="majorBidi" w:hAnsiTheme="majorBidi" w:cstheme="majorBidi"/>
              </w:rPr>
              <w:t xml:space="preserve"> is the time for AGC settling and PSS/SSS detection. </w:t>
            </w:r>
            <w:r w:rsidRPr="00C646C8">
              <w:rPr>
                <w:rFonts w:asciiTheme="majorBidi" w:hAnsiTheme="majorBidi" w:cstheme="majorBidi"/>
                <w:lang w:eastAsia="ko-KR"/>
              </w:rPr>
              <w:t xml:space="preserve">If the target cell is known, </w:t>
            </w:r>
            <w:r w:rsidRPr="00C646C8">
              <w:rPr>
                <w:rFonts w:asciiTheme="majorBidi" w:eastAsia="Calibri" w:hAnsiTheme="majorBidi" w:cstheme="majorBidi"/>
              </w:rPr>
              <w:t>T</w:t>
            </w:r>
            <w:r w:rsidRPr="00C646C8">
              <w:rPr>
                <w:rFonts w:asciiTheme="majorBidi" w:eastAsia="Calibri" w:hAnsiTheme="majorBidi" w:cstheme="majorBidi"/>
                <w:vertAlign w:val="subscript"/>
              </w:rPr>
              <w:t>search</w:t>
            </w:r>
            <w:r w:rsidRPr="00C646C8">
              <w:rPr>
                <w:rFonts w:asciiTheme="majorBidi" w:eastAsia="Calibri" w:hAnsiTheme="majorBidi" w:cstheme="majorBidi"/>
              </w:rPr>
              <w:t xml:space="preserve"> = 0 ms.</w:t>
            </w:r>
            <w:r w:rsidRPr="00C646C8">
              <w:rPr>
                <w:rFonts w:asciiTheme="majorBidi" w:hAnsiTheme="majorBidi" w:cstheme="majorBidi"/>
                <w:lang w:eastAsia="ko-KR"/>
              </w:rPr>
              <w:t xml:space="preserve"> </w:t>
            </w:r>
            <w:r w:rsidRPr="00C646C8">
              <w:rPr>
                <w:rFonts w:asciiTheme="majorBidi" w:eastAsia="Calibri" w:hAnsiTheme="majorBidi" w:cstheme="majorBidi"/>
              </w:rPr>
              <w:t xml:space="preserve">If the target cell is unknown and the target cell </w:t>
            </w:r>
            <w:r w:rsidRPr="00C646C8">
              <w:rPr>
                <w:rFonts w:asciiTheme="majorBidi" w:hAnsiTheme="majorBidi" w:cstheme="majorBidi"/>
              </w:rPr>
              <w:t xml:space="preserve">Ês/Iot </w:t>
            </w:r>
            <w:r w:rsidRPr="00C646C8">
              <w:rPr>
                <w:rFonts w:asciiTheme="majorBidi" w:hAnsiTheme="majorBidi" w:cstheme="majorBidi"/>
                <w:lang w:val="en-US"/>
              </w:rPr>
              <w:t xml:space="preserve">≥ </w:t>
            </w:r>
            <w:r w:rsidRPr="00C646C8">
              <w:rPr>
                <w:rFonts w:asciiTheme="majorBidi" w:hAnsiTheme="majorBidi" w:cstheme="majorBidi"/>
              </w:rPr>
              <w:t>-2dB</w:t>
            </w:r>
            <w:r w:rsidRPr="00C646C8">
              <w:rPr>
                <w:rFonts w:asciiTheme="majorBidi" w:hAnsiTheme="majorBidi" w:cstheme="majorBidi"/>
                <w:lang w:eastAsia="ko-KR"/>
              </w:rPr>
              <w:t>, T</w:t>
            </w:r>
            <w:r w:rsidRPr="00C646C8">
              <w:rPr>
                <w:rFonts w:asciiTheme="majorBidi" w:hAnsiTheme="majorBidi" w:cstheme="majorBidi"/>
                <w:vertAlign w:val="subscript"/>
                <w:lang w:eastAsia="ko-KR"/>
              </w:rPr>
              <w:t>search</w:t>
            </w:r>
            <w:r w:rsidRPr="00C646C8">
              <w:rPr>
                <w:rFonts w:asciiTheme="majorBidi" w:hAnsiTheme="majorBidi" w:cstheme="majorBidi"/>
                <w:lang w:eastAsia="ko-KR"/>
              </w:rPr>
              <w:t xml:space="preserve"> = </w:t>
            </w:r>
            <w:r w:rsidRPr="00C646C8">
              <w:rPr>
                <w:rFonts w:asciiTheme="majorBidi" w:hAnsiTheme="majorBidi" w:cstheme="majorBidi"/>
                <w:lang w:eastAsia="zh-CN"/>
              </w:rPr>
              <w:t>3*N</w:t>
            </w:r>
            <w:r w:rsidRPr="00C646C8">
              <w:rPr>
                <w:rFonts w:asciiTheme="majorBidi" w:hAnsiTheme="majorBidi" w:cstheme="majorBidi"/>
                <w:lang w:eastAsia="ko-KR"/>
              </w:rPr>
              <w:t>*</w:t>
            </w:r>
            <w:r w:rsidRPr="00C646C8">
              <w:rPr>
                <w:rFonts w:asciiTheme="majorBidi" w:hAnsiTheme="majorBidi" w:cstheme="majorBidi"/>
                <w:lang w:eastAsia="zh-CN"/>
              </w:rPr>
              <w:t xml:space="preserve"> Trs</w:t>
            </w:r>
            <w:r w:rsidRPr="00C646C8">
              <w:rPr>
                <w:rFonts w:asciiTheme="majorBidi" w:hAnsiTheme="majorBidi" w:cstheme="majorBidi"/>
                <w:lang w:eastAsia="ko-KR"/>
              </w:rPr>
              <w:t xml:space="preserve"> ms.</w:t>
            </w:r>
            <w:r w:rsidRPr="00C646C8">
              <w:rPr>
                <w:rFonts w:asciiTheme="majorBidi" w:hAnsiTheme="majorBidi" w:cstheme="majorBidi"/>
              </w:rPr>
              <w:t xml:space="preserve"> N = 1 when target cell is in FR1, N = 8 when the target cell is in FR2-1, and N = 12 when the target cell is in FR2-2</w:t>
            </w:r>
          </w:p>
          <w:p w14:paraId="6552B8A8" w14:textId="77777777" w:rsidR="004E70B3" w:rsidRPr="00C646C8" w:rsidRDefault="004E70B3" w:rsidP="004E70B3">
            <w:pPr>
              <w:pStyle w:val="B10"/>
              <w:rPr>
                <w:rFonts w:asciiTheme="majorBidi" w:hAnsiTheme="majorBidi" w:cstheme="majorBidi"/>
              </w:rPr>
            </w:pPr>
            <w:r w:rsidRPr="00C646C8">
              <w:rPr>
                <w:rFonts w:asciiTheme="majorBidi" w:hAnsiTheme="majorBidi" w:cstheme="majorBidi"/>
              </w:rPr>
              <w:tab/>
            </w:r>
            <w:r w:rsidRPr="00C646C8">
              <w:rPr>
                <w:rFonts w:asciiTheme="majorBidi" w:hAnsiTheme="majorBidi" w:cstheme="majorBidi"/>
                <w:highlight w:val="yellow"/>
              </w:rPr>
              <w:t>T</w:t>
            </w:r>
            <w:r w:rsidRPr="00C646C8">
              <w:rPr>
                <w:rFonts w:asciiTheme="majorBidi" w:hAnsiTheme="majorBidi" w:cstheme="majorBidi"/>
                <w:highlight w:val="yellow"/>
                <w:vertAlign w:val="subscript"/>
              </w:rPr>
              <w:t>∆</w:t>
            </w:r>
            <w:r w:rsidRPr="00C646C8">
              <w:rPr>
                <w:rFonts w:asciiTheme="majorBidi" w:hAnsiTheme="majorBidi" w:cstheme="majorBidi"/>
                <w:highlight w:val="yellow"/>
              </w:rPr>
              <w:t xml:space="preserve"> is time for fine time tracking and acquiring full timing information of the target cell. T</w:t>
            </w:r>
            <w:r w:rsidRPr="00C646C8">
              <w:rPr>
                <w:rFonts w:asciiTheme="majorBidi" w:hAnsiTheme="majorBidi" w:cstheme="majorBidi"/>
                <w:highlight w:val="yellow"/>
                <w:vertAlign w:val="subscript"/>
              </w:rPr>
              <w:t>∆</w:t>
            </w:r>
            <w:r w:rsidRPr="00C646C8">
              <w:rPr>
                <w:rFonts w:asciiTheme="majorBidi" w:hAnsiTheme="majorBidi" w:cstheme="majorBidi"/>
                <w:highlight w:val="yellow"/>
              </w:rPr>
              <w:t xml:space="preserve"> = 1</w:t>
            </w:r>
            <w:r w:rsidRPr="00C646C8">
              <w:rPr>
                <w:rFonts w:asciiTheme="majorBidi" w:hAnsiTheme="majorBidi" w:cstheme="majorBidi"/>
                <w:highlight w:val="yellow"/>
                <w:lang w:eastAsia="fr-FR"/>
              </w:rPr>
              <w:t>*</w:t>
            </w:r>
            <w:r w:rsidRPr="00C646C8">
              <w:rPr>
                <w:rFonts w:asciiTheme="majorBidi" w:hAnsiTheme="majorBidi" w:cstheme="majorBidi"/>
                <w:highlight w:val="yellow"/>
                <w:lang w:eastAsia="zh-CN"/>
              </w:rPr>
              <w:t>Trs</w:t>
            </w:r>
            <w:r w:rsidRPr="00C646C8">
              <w:rPr>
                <w:rFonts w:asciiTheme="majorBidi" w:hAnsiTheme="majorBidi" w:cstheme="majorBidi"/>
                <w:highlight w:val="yellow"/>
              </w:rPr>
              <w:t xml:space="preserve"> ms for a known or unknown PSCell.</w:t>
            </w:r>
          </w:p>
          <w:p w14:paraId="3182E949" w14:textId="77777777" w:rsidR="004E70B3" w:rsidRPr="00C646C8" w:rsidRDefault="004E70B3" w:rsidP="004E70B3">
            <w:pPr>
              <w:pStyle w:val="B10"/>
              <w:rPr>
                <w:rFonts w:asciiTheme="majorBidi" w:hAnsiTheme="majorBidi" w:cstheme="majorBidi"/>
              </w:rPr>
            </w:pPr>
            <w:r w:rsidRPr="00C646C8">
              <w:rPr>
                <w:rFonts w:asciiTheme="majorBidi" w:hAnsiTheme="majorBidi" w:cstheme="majorBidi"/>
              </w:rPr>
              <w:tab/>
              <w:t>T</w:t>
            </w:r>
            <w:r w:rsidRPr="00C646C8">
              <w:rPr>
                <w:rFonts w:asciiTheme="majorBidi" w:hAnsiTheme="majorBidi" w:cstheme="majorBidi"/>
                <w:vertAlign w:val="subscript"/>
              </w:rPr>
              <w:t>PSCell_ DU</w:t>
            </w:r>
            <w:r w:rsidRPr="00C646C8">
              <w:rPr>
                <w:rFonts w:asciiTheme="majorBidi" w:hAnsiTheme="majorBidi" w:cstheme="majorBidi"/>
              </w:rPr>
              <w:t xml:space="preserve"> is the delay uncertainty in acquiring the first available PRACH occasion in the PSCell. T</w:t>
            </w:r>
            <w:r w:rsidRPr="00C646C8">
              <w:rPr>
                <w:rFonts w:asciiTheme="majorBidi" w:hAnsiTheme="majorBidi" w:cstheme="majorBidi"/>
                <w:vertAlign w:val="subscript"/>
              </w:rPr>
              <w:t>PSCell_ DU</w:t>
            </w:r>
            <w:r w:rsidRPr="00C646C8">
              <w:rPr>
                <w:rFonts w:asciiTheme="majorBidi" w:hAnsiTheme="majorBidi" w:cstheme="majorBidi"/>
              </w:rPr>
              <w:t xml:space="preserve"> is up to the summation of SSB to PRACH occasion association period and 10 ms. SSB to PRACH occasion associated period is defined in Table 8.1-1 of TS 38.213 [3].</w:t>
            </w:r>
          </w:p>
          <w:p w14:paraId="241CC0BE" w14:textId="6D209479" w:rsidR="00707EC6" w:rsidRPr="00C646C8" w:rsidRDefault="004E70B3" w:rsidP="004E70B3">
            <w:pPr>
              <w:pStyle w:val="B10"/>
              <w:rPr>
                <w:rFonts w:asciiTheme="majorBidi" w:hAnsiTheme="majorBidi" w:cstheme="majorBidi"/>
              </w:rPr>
            </w:pPr>
            <w:r w:rsidRPr="00C646C8">
              <w:rPr>
                <w:rFonts w:asciiTheme="majorBidi" w:hAnsiTheme="majorBidi" w:cstheme="majorBidi"/>
                <w:lang w:eastAsia="zh-CN"/>
              </w:rPr>
              <w:tab/>
              <w:t>Trs is the SMTC periodicity of the target cell if the UE has been provided with an SMTC configuration for the target cell in PSCell addition message, otherwise</w:t>
            </w:r>
            <w:r w:rsidRPr="00C646C8">
              <w:rPr>
                <w:rFonts w:asciiTheme="majorBidi" w:hAnsiTheme="majorBidi" w:cstheme="majorBidi"/>
                <w:lang w:eastAsia="ko-KR"/>
              </w:rPr>
              <w:t xml:space="preserve"> </w:t>
            </w:r>
            <w:r w:rsidRPr="00C646C8">
              <w:rPr>
                <w:rFonts w:asciiTheme="majorBidi" w:hAnsiTheme="majorBidi" w:cstheme="majorBidi"/>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sidRPr="00C646C8">
              <w:rPr>
                <w:rFonts w:asciiTheme="majorBidi" w:hAnsiTheme="majorBidi" w:cstheme="majorBidi"/>
                <w:lang w:eastAsia="ko-KR"/>
              </w:rPr>
              <w:t xml:space="preserve"> assuming the SSB transmission periodicity is 5 ms</w:t>
            </w:r>
            <w:r w:rsidRPr="00C646C8">
              <w:rPr>
                <w:rFonts w:asciiTheme="majorBidi" w:hAnsiTheme="majorBidi" w:cstheme="majorBidi"/>
                <w:lang w:eastAsia="zh-CN"/>
              </w:rPr>
              <w:t>.</w:t>
            </w:r>
            <w:r w:rsidRPr="00C646C8">
              <w:rPr>
                <w:rFonts w:asciiTheme="majorBidi" w:hAnsiTheme="majorBidi" w:cstheme="majorBidi"/>
                <w:lang w:eastAsia="ko-KR"/>
              </w:rPr>
              <w:t xml:space="preserve"> There is no requirement if the SSB transmission periodicity is not 5 ms.</w:t>
            </w:r>
          </w:p>
        </w:tc>
      </w:tr>
    </w:tbl>
    <w:p w14:paraId="26E95ABC" w14:textId="77777777" w:rsidR="00603AD7" w:rsidRPr="00C646C8" w:rsidRDefault="00603AD7" w:rsidP="004F600B">
      <w:pPr>
        <w:rPr>
          <w:rFonts w:asciiTheme="majorBidi" w:hAnsiTheme="majorBidi" w:cstheme="majorBidi"/>
          <w:sz w:val="22"/>
          <w:szCs w:val="22"/>
          <w:lang w:eastAsia="zh-CN"/>
        </w:rPr>
      </w:pPr>
    </w:p>
    <w:p w14:paraId="2823AC67" w14:textId="0044628B" w:rsidR="004F600B" w:rsidRPr="00C646C8" w:rsidRDefault="005C2E6B" w:rsidP="00145765">
      <w:pPr>
        <w:jc w:val="both"/>
        <w:rPr>
          <w:rFonts w:asciiTheme="majorBidi" w:hAnsiTheme="majorBidi" w:cstheme="majorBidi"/>
          <w:sz w:val="22"/>
          <w:szCs w:val="22"/>
          <w:lang w:eastAsia="zh-CN"/>
        </w:rPr>
      </w:pPr>
      <w:r w:rsidRPr="00C646C8">
        <w:rPr>
          <w:rFonts w:asciiTheme="majorBidi" w:hAnsiTheme="majorBidi" w:cstheme="majorBidi"/>
          <w:sz w:val="22"/>
          <w:szCs w:val="22"/>
          <w:lang w:eastAsia="zh-CN"/>
        </w:rPr>
        <w:t xml:space="preserve">In Rel-18, </w:t>
      </w:r>
      <w:r w:rsidRPr="00C646C8">
        <w:rPr>
          <w:rFonts w:asciiTheme="majorBidi" w:hAnsiTheme="majorBidi" w:cstheme="majorBidi"/>
          <w:sz w:val="22"/>
          <w:szCs w:val="22"/>
        </w:rPr>
        <w:t xml:space="preserve">for less than 5 MHz, it is specified that due to </w:t>
      </w:r>
      <w:r w:rsidR="0091676F" w:rsidRPr="00C646C8">
        <w:rPr>
          <w:rFonts w:asciiTheme="majorBidi" w:hAnsiTheme="majorBidi" w:cstheme="majorBidi"/>
          <w:sz w:val="22"/>
          <w:szCs w:val="22"/>
        </w:rPr>
        <w:t xml:space="preserve">reduced </w:t>
      </w:r>
      <w:r w:rsidRPr="00C646C8">
        <w:rPr>
          <w:rFonts w:asciiTheme="majorBidi" w:hAnsiTheme="majorBidi" w:cstheme="majorBidi"/>
          <w:sz w:val="22"/>
          <w:szCs w:val="22"/>
        </w:rPr>
        <w:t xml:space="preserve">BW UE takes more time </w:t>
      </w:r>
      <w:r w:rsidRPr="00C646C8">
        <w:rPr>
          <w:rFonts w:asciiTheme="majorBidi" w:hAnsiTheme="majorBidi" w:cstheme="majorBidi"/>
          <w:sz w:val="22"/>
          <w:szCs w:val="22"/>
          <w:lang w:eastAsia="zh-CN"/>
        </w:rPr>
        <w:t xml:space="preserve">for </w:t>
      </w:r>
      <w:r w:rsidR="009D3CFF" w:rsidRPr="00C646C8">
        <w:rPr>
          <w:rFonts w:asciiTheme="majorBidi" w:hAnsiTheme="majorBidi" w:cstheme="majorBidi"/>
          <w:sz w:val="22"/>
          <w:szCs w:val="22"/>
          <w:lang w:eastAsia="zh-CN"/>
        </w:rPr>
        <w:t xml:space="preserve">SSB reading and </w:t>
      </w:r>
      <w:r w:rsidRPr="00C646C8">
        <w:rPr>
          <w:rFonts w:asciiTheme="majorBidi" w:hAnsiTheme="majorBidi" w:cstheme="majorBidi"/>
          <w:sz w:val="22"/>
          <w:szCs w:val="22"/>
          <w:lang w:eastAsia="zh-CN"/>
        </w:rPr>
        <w:t xml:space="preserve">fine time tracking and acquiring full timing information of the target cell. We introduced new requirements for </w:t>
      </w:r>
      <w:r w:rsidRPr="00C646C8">
        <w:rPr>
          <w:rFonts w:asciiTheme="majorBidi" w:hAnsiTheme="majorBidi" w:cstheme="majorBidi"/>
          <w:sz w:val="22"/>
          <w:szCs w:val="22"/>
        </w:rPr>
        <w:t>T</w:t>
      </w:r>
      <w:r w:rsidRPr="00C646C8">
        <w:rPr>
          <w:rFonts w:asciiTheme="majorBidi" w:hAnsiTheme="majorBidi" w:cstheme="majorBidi"/>
          <w:sz w:val="22"/>
          <w:szCs w:val="22"/>
          <w:vertAlign w:val="subscript"/>
        </w:rPr>
        <w:t>∆</w:t>
      </w:r>
      <w:r w:rsidRPr="00C646C8">
        <w:rPr>
          <w:rFonts w:asciiTheme="majorBidi" w:hAnsiTheme="majorBidi" w:cstheme="majorBidi"/>
          <w:sz w:val="22"/>
          <w:szCs w:val="22"/>
          <w:vertAlign w:val="subscript"/>
          <w:lang w:val="en-US"/>
        </w:rPr>
        <w:t xml:space="preserve"> </w:t>
      </w:r>
      <w:r w:rsidRPr="00C646C8">
        <w:rPr>
          <w:rFonts w:asciiTheme="majorBidi" w:hAnsiTheme="majorBidi" w:cstheme="majorBidi"/>
          <w:sz w:val="22"/>
          <w:szCs w:val="22"/>
          <w:lang w:eastAsia="zh-CN"/>
        </w:rPr>
        <w:t xml:space="preserve">for HO requirement. </w:t>
      </w:r>
      <w:r w:rsidRPr="00C646C8">
        <w:rPr>
          <w:rFonts w:asciiTheme="majorBidi" w:hAnsiTheme="majorBidi" w:cstheme="majorBidi"/>
          <w:sz w:val="22"/>
          <w:szCs w:val="22"/>
        </w:rPr>
        <w:t xml:space="preserve">In the above requirements, PSCell activation for NR-DC will also </w:t>
      </w:r>
      <w:r w:rsidR="00E13890" w:rsidRPr="00C646C8">
        <w:rPr>
          <w:rFonts w:asciiTheme="majorBidi" w:hAnsiTheme="majorBidi" w:cstheme="majorBidi"/>
          <w:sz w:val="22"/>
          <w:szCs w:val="22"/>
        </w:rPr>
        <w:t xml:space="preserve">be </w:t>
      </w:r>
      <w:r w:rsidRPr="00C646C8">
        <w:rPr>
          <w:rFonts w:asciiTheme="majorBidi" w:hAnsiTheme="majorBidi" w:cstheme="majorBidi"/>
          <w:sz w:val="22"/>
          <w:szCs w:val="22"/>
        </w:rPr>
        <w:t xml:space="preserve">impacted by the shortened BW. In order to capture that RAN4 should capture the following texts in </w:t>
      </w:r>
      <w:r w:rsidR="00BA0F29" w:rsidRPr="00C646C8">
        <w:rPr>
          <w:rFonts w:asciiTheme="majorBidi" w:hAnsiTheme="majorBidi" w:cstheme="majorBidi"/>
          <w:sz w:val="22"/>
          <w:szCs w:val="22"/>
        </w:rPr>
        <w:t xml:space="preserve">clause 8.9.2. </w:t>
      </w:r>
    </w:p>
    <w:p w14:paraId="18F5A349" w14:textId="77777777" w:rsidR="00ED6887" w:rsidRPr="00C646C8" w:rsidRDefault="00ED6887" w:rsidP="00ED6887">
      <w:pPr>
        <w:pStyle w:val="B10"/>
        <w:rPr>
          <w:rFonts w:asciiTheme="majorBidi" w:hAnsiTheme="majorBidi" w:cstheme="majorBidi"/>
        </w:rPr>
      </w:pPr>
      <w:r w:rsidRPr="00C646C8">
        <w:rPr>
          <w:rFonts w:asciiTheme="majorBidi" w:hAnsiTheme="majorBidi" w:cstheme="majorBidi"/>
        </w:rPr>
        <w:t>T</w:t>
      </w:r>
      <w:r w:rsidRPr="00C646C8">
        <w:rPr>
          <w:rFonts w:asciiTheme="majorBidi" w:hAnsiTheme="majorBidi" w:cstheme="majorBidi"/>
          <w:vertAlign w:val="subscript"/>
        </w:rPr>
        <w:t>∆</w:t>
      </w:r>
      <w:r w:rsidRPr="00C646C8">
        <w:rPr>
          <w:rFonts w:asciiTheme="majorBidi" w:hAnsiTheme="majorBidi" w:cstheme="majorBidi"/>
        </w:rPr>
        <w:t xml:space="preserve"> = T</w:t>
      </w:r>
      <w:r w:rsidRPr="00C646C8">
        <w:rPr>
          <w:rFonts w:asciiTheme="majorBidi" w:hAnsiTheme="majorBidi" w:cstheme="majorBidi"/>
          <w:vertAlign w:val="subscript"/>
        </w:rPr>
        <w:t xml:space="preserve">rs </w:t>
      </w:r>
      <w:r w:rsidRPr="00C646C8">
        <w:rPr>
          <w:rFonts w:asciiTheme="majorBidi" w:hAnsiTheme="majorBidi" w:cstheme="majorBidi"/>
        </w:rPr>
        <w:t xml:space="preserve">for both known and unknown target cells operating with 20 PRB SSB BW. </w:t>
      </w:r>
    </w:p>
    <w:p w14:paraId="2285E051" w14:textId="515173E6" w:rsidR="00ED6887" w:rsidRPr="00C646C8" w:rsidRDefault="00ED6887" w:rsidP="00ED6887">
      <w:pPr>
        <w:pStyle w:val="B10"/>
        <w:rPr>
          <w:rFonts w:asciiTheme="majorBidi" w:hAnsiTheme="majorBidi" w:cstheme="majorBidi"/>
        </w:rPr>
      </w:pPr>
      <w:r w:rsidRPr="00C646C8">
        <w:rPr>
          <w:rFonts w:asciiTheme="majorBidi" w:hAnsiTheme="majorBidi" w:cstheme="majorBidi"/>
        </w:rPr>
        <w:t>T</w:t>
      </w:r>
      <w:r w:rsidRPr="00C646C8">
        <w:rPr>
          <w:rFonts w:asciiTheme="majorBidi" w:hAnsiTheme="majorBidi" w:cstheme="majorBidi"/>
          <w:vertAlign w:val="subscript"/>
        </w:rPr>
        <w:t>∆</w:t>
      </w:r>
      <w:r w:rsidRPr="00C646C8">
        <w:rPr>
          <w:rFonts w:asciiTheme="majorBidi" w:hAnsiTheme="majorBidi" w:cstheme="majorBidi"/>
        </w:rPr>
        <w:t xml:space="preserve"> = 3*T</w:t>
      </w:r>
      <w:r w:rsidRPr="00C646C8">
        <w:rPr>
          <w:rFonts w:asciiTheme="majorBidi" w:hAnsiTheme="majorBidi" w:cstheme="majorBidi"/>
          <w:vertAlign w:val="subscript"/>
        </w:rPr>
        <w:t xml:space="preserve">rs </w:t>
      </w:r>
      <w:r w:rsidRPr="00C646C8">
        <w:rPr>
          <w:rFonts w:asciiTheme="majorBidi" w:hAnsiTheme="majorBidi" w:cstheme="majorBidi"/>
        </w:rPr>
        <w:t xml:space="preserve">for both known and unknown target cells operating with 12 PRB SSB BW. </w:t>
      </w:r>
    </w:p>
    <w:p w14:paraId="31B66C78" w14:textId="09DE3A3A" w:rsidR="00912EF6" w:rsidRPr="00596C00" w:rsidRDefault="00ED6887" w:rsidP="00912EF6">
      <w:pPr>
        <w:pStyle w:val="Proposal"/>
        <w:rPr>
          <w:rFonts w:asciiTheme="majorBidi" w:hAnsiTheme="majorBidi" w:cstheme="majorBidi"/>
          <w:sz w:val="22"/>
          <w:szCs w:val="22"/>
        </w:rPr>
      </w:pPr>
      <w:bookmarkStart w:id="10" w:name="_Toc179206790"/>
      <w:r w:rsidRPr="00596C00">
        <w:rPr>
          <w:rFonts w:asciiTheme="majorBidi" w:hAnsiTheme="majorBidi" w:cstheme="majorBidi"/>
          <w:sz w:val="22"/>
          <w:szCs w:val="22"/>
        </w:rPr>
        <w:t xml:space="preserve">RAN4 to capture the following text for </w:t>
      </w:r>
      <w:r w:rsidR="00C55A5E" w:rsidRPr="00596C00">
        <w:rPr>
          <w:rFonts w:asciiTheme="majorBidi" w:hAnsiTheme="majorBidi" w:cstheme="majorBidi"/>
          <w:sz w:val="22"/>
          <w:szCs w:val="22"/>
        </w:rPr>
        <w:t>PSCell activation delay for NR-DC</w:t>
      </w:r>
      <w:r w:rsidR="00912EF6" w:rsidRPr="00596C00">
        <w:rPr>
          <w:rFonts w:asciiTheme="majorBidi" w:hAnsiTheme="majorBidi" w:cstheme="majorBidi"/>
          <w:sz w:val="22"/>
          <w:szCs w:val="22"/>
        </w:rPr>
        <w:t>.</w:t>
      </w:r>
      <w:bookmarkEnd w:id="10"/>
    </w:p>
    <w:p w14:paraId="725070F1" w14:textId="77777777" w:rsidR="00C55A5E" w:rsidRPr="00596C00" w:rsidRDefault="00C55A5E" w:rsidP="00C55A5E">
      <w:pPr>
        <w:pStyle w:val="Proposal"/>
        <w:numPr>
          <w:ilvl w:val="0"/>
          <w:numId w:val="0"/>
        </w:numPr>
        <w:ind w:left="1304"/>
        <w:rPr>
          <w:rFonts w:asciiTheme="majorBidi" w:hAnsiTheme="majorBidi" w:cstheme="majorBidi"/>
          <w:sz w:val="22"/>
          <w:szCs w:val="22"/>
        </w:rPr>
      </w:pPr>
      <w:bookmarkStart w:id="11" w:name="_Toc179206791"/>
      <w:r w:rsidRPr="00596C00">
        <w:rPr>
          <w:rFonts w:asciiTheme="majorBidi" w:hAnsiTheme="majorBidi" w:cstheme="majorBidi"/>
          <w:sz w:val="22"/>
          <w:szCs w:val="22"/>
        </w:rPr>
        <w:t>T</w:t>
      </w:r>
      <w:r w:rsidRPr="00596C00">
        <w:rPr>
          <w:rFonts w:asciiTheme="majorBidi" w:hAnsiTheme="majorBidi" w:cstheme="majorBidi"/>
          <w:sz w:val="22"/>
          <w:szCs w:val="22"/>
          <w:vertAlign w:val="subscript"/>
        </w:rPr>
        <w:t>∆</w:t>
      </w:r>
      <w:r w:rsidRPr="00596C00">
        <w:rPr>
          <w:rFonts w:asciiTheme="majorBidi" w:hAnsiTheme="majorBidi" w:cstheme="majorBidi"/>
          <w:sz w:val="22"/>
          <w:szCs w:val="22"/>
        </w:rPr>
        <w:t xml:space="preserve"> = T</w:t>
      </w:r>
      <w:r w:rsidRPr="00596C00">
        <w:rPr>
          <w:rFonts w:asciiTheme="majorBidi" w:hAnsiTheme="majorBidi" w:cstheme="majorBidi"/>
          <w:sz w:val="22"/>
          <w:szCs w:val="22"/>
          <w:vertAlign w:val="subscript"/>
        </w:rPr>
        <w:t xml:space="preserve">rs </w:t>
      </w:r>
      <w:r w:rsidRPr="00596C00">
        <w:rPr>
          <w:rFonts w:asciiTheme="majorBidi" w:hAnsiTheme="majorBidi" w:cstheme="majorBidi"/>
          <w:sz w:val="22"/>
          <w:szCs w:val="22"/>
        </w:rPr>
        <w:t>for both known and unknown target cells operating with 20 PRB SSB BW.</w:t>
      </w:r>
      <w:bookmarkEnd w:id="11"/>
      <w:r w:rsidRPr="00596C00">
        <w:rPr>
          <w:rFonts w:asciiTheme="majorBidi" w:hAnsiTheme="majorBidi" w:cstheme="majorBidi"/>
          <w:sz w:val="22"/>
          <w:szCs w:val="22"/>
        </w:rPr>
        <w:t xml:space="preserve"> </w:t>
      </w:r>
    </w:p>
    <w:p w14:paraId="1309B388" w14:textId="77777777" w:rsidR="00C55A5E" w:rsidRPr="00596C00" w:rsidRDefault="00C55A5E" w:rsidP="00C55A5E">
      <w:pPr>
        <w:pStyle w:val="Proposal"/>
        <w:numPr>
          <w:ilvl w:val="0"/>
          <w:numId w:val="0"/>
        </w:numPr>
        <w:ind w:left="1304"/>
        <w:rPr>
          <w:rFonts w:asciiTheme="majorBidi" w:hAnsiTheme="majorBidi" w:cstheme="majorBidi"/>
          <w:sz w:val="22"/>
          <w:szCs w:val="22"/>
        </w:rPr>
      </w:pPr>
      <w:bookmarkStart w:id="12" w:name="_Toc179206792"/>
      <w:r w:rsidRPr="00596C00">
        <w:rPr>
          <w:rFonts w:asciiTheme="majorBidi" w:hAnsiTheme="majorBidi" w:cstheme="majorBidi"/>
          <w:sz w:val="22"/>
          <w:szCs w:val="22"/>
        </w:rPr>
        <w:t>T</w:t>
      </w:r>
      <w:r w:rsidRPr="00596C00">
        <w:rPr>
          <w:rFonts w:asciiTheme="majorBidi" w:hAnsiTheme="majorBidi" w:cstheme="majorBidi"/>
          <w:sz w:val="22"/>
          <w:szCs w:val="22"/>
          <w:vertAlign w:val="subscript"/>
        </w:rPr>
        <w:t>∆</w:t>
      </w:r>
      <w:r w:rsidRPr="00596C00">
        <w:rPr>
          <w:rFonts w:asciiTheme="majorBidi" w:hAnsiTheme="majorBidi" w:cstheme="majorBidi"/>
          <w:sz w:val="22"/>
          <w:szCs w:val="22"/>
        </w:rPr>
        <w:t xml:space="preserve"> = 3*T</w:t>
      </w:r>
      <w:r w:rsidRPr="00596C00">
        <w:rPr>
          <w:rFonts w:asciiTheme="majorBidi" w:hAnsiTheme="majorBidi" w:cstheme="majorBidi"/>
          <w:sz w:val="22"/>
          <w:szCs w:val="22"/>
          <w:vertAlign w:val="subscript"/>
        </w:rPr>
        <w:t xml:space="preserve">rs </w:t>
      </w:r>
      <w:r w:rsidRPr="00596C00">
        <w:rPr>
          <w:rFonts w:asciiTheme="majorBidi" w:hAnsiTheme="majorBidi" w:cstheme="majorBidi"/>
          <w:sz w:val="22"/>
          <w:szCs w:val="22"/>
        </w:rPr>
        <w:t>for both known and unknown target cells operating with 12 PRB SSB BW.</w:t>
      </w:r>
      <w:bookmarkEnd w:id="12"/>
      <w:r w:rsidRPr="00596C00">
        <w:rPr>
          <w:rFonts w:asciiTheme="majorBidi" w:hAnsiTheme="majorBidi" w:cstheme="majorBidi"/>
          <w:sz w:val="22"/>
          <w:szCs w:val="22"/>
        </w:rPr>
        <w:t xml:space="preserve"> </w:t>
      </w:r>
    </w:p>
    <w:p w14:paraId="0160A57C" w14:textId="77777777" w:rsidR="002D53FC" w:rsidRPr="00C646C8" w:rsidRDefault="002D53FC" w:rsidP="002D53FC">
      <w:pPr>
        <w:pStyle w:val="Proposal"/>
        <w:numPr>
          <w:ilvl w:val="0"/>
          <w:numId w:val="0"/>
        </w:numPr>
        <w:rPr>
          <w:rFonts w:asciiTheme="majorBidi" w:hAnsiTheme="majorBidi" w:cstheme="majorBidi"/>
        </w:rPr>
      </w:pPr>
    </w:p>
    <w:p w14:paraId="30C21EE2" w14:textId="29900FB2" w:rsidR="000D5FEE" w:rsidRPr="00C646C8" w:rsidRDefault="005D44C0" w:rsidP="000D5FEE">
      <w:pPr>
        <w:pStyle w:val="Heading3"/>
        <w:rPr>
          <w:rFonts w:asciiTheme="majorBidi" w:hAnsiTheme="majorBidi" w:cstheme="majorBidi"/>
          <w:lang w:eastAsia="zh-CN"/>
        </w:rPr>
      </w:pPr>
      <w:r w:rsidRPr="00C646C8">
        <w:rPr>
          <w:rFonts w:asciiTheme="majorBidi" w:hAnsiTheme="majorBidi" w:cstheme="majorBidi"/>
          <w:lang w:eastAsia="zh-CN"/>
        </w:rPr>
        <w:t xml:space="preserve">Conditional </w:t>
      </w:r>
      <w:r w:rsidR="000D5FEE" w:rsidRPr="00C646C8">
        <w:rPr>
          <w:rFonts w:asciiTheme="majorBidi" w:hAnsiTheme="majorBidi" w:cstheme="majorBidi"/>
          <w:lang w:eastAsia="zh-CN"/>
        </w:rPr>
        <w:t>PSCell addition</w:t>
      </w:r>
      <w:r w:rsidR="002D53FC" w:rsidRPr="00C646C8">
        <w:rPr>
          <w:rFonts w:asciiTheme="majorBidi" w:hAnsiTheme="majorBidi" w:cstheme="majorBidi"/>
          <w:lang w:eastAsia="zh-CN"/>
        </w:rPr>
        <w:t xml:space="preserve"> delay</w:t>
      </w:r>
    </w:p>
    <w:p w14:paraId="1C1019FF" w14:textId="6BA2BF17" w:rsidR="000D5FEE" w:rsidRPr="00C646C8" w:rsidRDefault="00D622E0" w:rsidP="00145765">
      <w:pPr>
        <w:jc w:val="both"/>
        <w:rPr>
          <w:rFonts w:asciiTheme="majorBidi" w:hAnsiTheme="majorBidi" w:cstheme="majorBidi"/>
          <w:sz w:val="22"/>
          <w:szCs w:val="22"/>
          <w:lang w:eastAsia="zh-CN"/>
        </w:rPr>
      </w:pPr>
      <w:r w:rsidRPr="00C646C8">
        <w:rPr>
          <w:rFonts w:asciiTheme="majorBidi" w:hAnsiTheme="majorBidi" w:cstheme="majorBidi"/>
          <w:sz w:val="22"/>
          <w:szCs w:val="22"/>
          <w:lang w:eastAsia="zh-CN"/>
        </w:rPr>
        <w:t>Conditional PScell addition dela</w:t>
      </w:r>
      <w:r w:rsidR="00786E82" w:rsidRPr="00C646C8">
        <w:rPr>
          <w:rFonts w:asciiTheme="majorBidi" w:hAnsiTheme="majorBidi" w:cstheme="majorBidi"/>
          <w:sz w:val="22"/>
          <w:szCs w:val="22"/>
          <w:lang w:eastAsia="zh-CN"/>
        </w:rPr>
        <w:t xml:space="preserve">y requirements </w:t>
      </w:r>
      <w:r w:rsidR="00EA58C2" w:rsidRPr="00C646C8">
        <w:rPr>
          <w:rFonts w:asciiTheme="majorBidi" w:hAnsiTheme="majorBidi" w:cstheme="majorBidi"/>
          <w:sz w:val="22"/>
          <w:szCs w:val="22"/>
          <w:lang w:eastAsia="zh-CN"/>
        </w:rPr>
        <w:t>are</w:t>
      </w:r>
      <w:r w:rsidR="00786E82" w:rsidRPr="00C646C8">
        <w:rPr>
          <w:rFonts w:asciiTheme="majorBidi" w:hAnsiTheme="majorBidi" w:cstheme="majorBidi"/>
          <w:sz w:val="22"/>
          <w:szCs w:val="22"/>
          <w:lang w:eastAsia="zh-CN"/>
        </w:rPr>
        <w:t xml:space="preserve"> specified in </w:t>
      </w:r>
      <w:r w:rsidR="00EA58C2" w:rsidRPr="00C646C8">
        <w:rPr>
          <w:rFonts w:asciiTheme="majorBidi" w:hAnsiTheme="majorBidi" w:cstheme="majorBidi"/>
          <w:sz w:val="22"/>
          <w:szCs w:val="22"/>
          <w:lang w:eastAsia="zh-CN"/>
        </w:rPr>
        <w:t>clause</w:t>
      </w:r>
      <w:r w:rsidR="00B65A0E" w:rsidRPr="00C646C8">
        <w:rPr>
          <w:rFonts w:asciiTheme="majorBidi" w:hAnsiTheme="majorBidi" w:cstheme="majorBidi"/>
          <w:sz w:val="22"/>
          <w:szCs w:val="22"/>
          <w:lang w:eastAsia="zh-CN"/>
        </w:rPr>
        <w:t xml:space="preserve"> 8.9A.2</w:t>
      </w:r>
      <w:r w:rsidR="00C220EB" w:rsidRPr="00C646C8">
        <w:rPr>
          <w:rFonts w:asciiTheme="majorBidi" w:hAnsiTheme="majorBidi" w:cstheme="majorBidi"/>
          <w:sz w:val="22"/>
          <w:szCs w:val="22"/>
          <w:lang w:eastAsia="zh-CN"/>
        </w:rPr>
        <w:t xml:space="preserve">. </w:t>
      </w:r>
      <w:r w:rsidR="00F15647" w:rsidRPr="00C646C8">
        <w:rPr>
          <w:rFonts w:asciiTheme="majorBidi" w:hAnsiTheme="majorBidi" w:cstheme="majorBidi"/>
          <w:sz w:val="22"/>
          <w:szCs w:val="22"/>
          <w:lang w:eastAsia="zh-CN"/>
        </w:rPr>
        <w:t>Below is the text copi</w:t>
      </w:r>
      <w:r w:rsidR="00705922" w:rsidRPr="00C646C8">
        <w:rPr>
          <w:rFonts w:asciiTheme="majorBidi" w:hAnsiTheme="majorBidi" w:cstheme="majorBidi"/>
          <w:sz w:val="22"/>
          <w:szCs w:val="22"/>
          <w:lang w:eastAsia="zh-CN"/>
        </w:rPr>
        <w:t>e</w:t>
      </w:r>
      <w:r w:rsidR="00F15647" w:rsidRPr="00C646C8">
        <w:rPr>
          <w:rFonts w:asciiTheme="majorBidi" w:hAnsiTheme="majorBidi" w:cstheme="majorBidi"/>
          <w:sz w:val="22"/>
          <w:szCs w:val="22"/>
          <w:lang w:eastAsia="zh-CN"/>
        </w:rPr>
        <w:t xml:space="preserve">d from the </w:t>
      </w:r>
      <w:r w:rsidR="00705922" w:rsidRPr="00C646C8">
        <w:rPr>
          <w:rFonts w:asciiTheme="majorBidi" w:hAnsiTheme="majorBidi" w:cstheme="majorBidi"/>
          <w:sz w:val="22"/>
          <w:szCs w:val="22"/>
          <w:lang w:eastAsia="zh-CN"/>
        </w:rPr>
        <w:t>spec.</w:t>
      </w:r>
    </w:p>
    <w:tbl>
      <w:tblPr>
        <w:tblpPr w:leftFromText="180" w:rightFromText="180" w:vertAnchor="text" w:tblpX="-179" w:tblpY="151"/>
        <w:tblW w:w="9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40"/>
      </w:tblGrid>
      <w:tr w:rsidR="0052092F" w:rsidRPr="00C646C8" w14:paraId="730E3DA6" w14:textId="77777777" w:rsidTr="00A841C9">
        <w:trPr>
          <w:trHeight w:val="1930"/>
        </w:trPr>
        <w:tc>
          <w:tcPr>
            <w:tcW w:w="9740" w:type="dxa"/>
          </w:tcPr>
          <w:p w14:paraId="7724FEBE" w14:textId="77777777" w:rsidR="00D622E0" w:rsidRPr="00C646C8" w:rsidRDefault="00D622E0" w:rsidP="00D622E0">
            <w:pPr>
              <w:rPr>
                <w:rFonts w:asciiTheme="majorBidi" w:hAnsiTheme="majorBidi" w:cstheme="majorBidi"/>
                <w:lang w:eastAsia="ja-JP"/>
              </w:rPr>
            </w:pPr>
            <w:r w:rsidRPr="00C646C8">
              <w:rPr>
                <w:rFonts w:asciiTheme="majorBidi" w:hAnsiTheme="majorBidi" w:cstheme="majorBidi"/>
                <w:lang w:eastAsia="ko-KR"/>
              </w:rPr>
              <w:lastRenderedPageBreak/>
              <w:t xml:space="preserve">Upon receiving conditional PSCell </w:t>
            </w:r>
            <w:r w:rsidRPr="00C646C8">
              <w:rPr>
                <w:rFonts w:asciiTheme="majorBidi" w:hAnsiTheme="majorBidi" w:cstheme="majorBidi"/>
                <w:lang w:eastAsia="ja-JP"/>
              </w:rPr>
              <w:t xml:space="preserve">addition </w:t>
            </w:r>
            <w:r w:rsidRPr="00C646C8">
              <w:rPr>
                <w:rFonts w:asciiTheme="majorBidi" w:hAnsiTheme="majorBidi" w:cstheme="majorBidi"/>
                <w:lang w:eastAsia="ko-KR"/>
              </w:rPr>
              <w:t xml:space="preserve">in subframe </w:t>
            </w:r>
            <w:r w:rsidRPr="00C646C8">
              <w:rPr>
                <w:rFonts w:asciiTheme="majorBidi" w:hAnsiTheme="majorBidi" w:cstheme="majorBidi"/>
                <w:i/>
                <w:lang w:eastAsia="ko-KR"/>
              </w:rPr>
              <w:t>n</w:t>
            </w:r>
            <w:r w:rsidRPr="00C646C8">
              <w:rPr>
                <w:rFonts w:asciiTheme="majorBidi" w:hAnsiTheme="majorBidi" w:cstheme="majorBidi"/>
                <w:lang w:eastAsia="ko-KR"/>
              </w:rPr>
              <w:t xml:space="preserve">, the UE shall be capable to transmit </w:t>
            </w:r>
            <w:r w:rsidRPr="00C646C8">
              <w:rPr>
                <w:rFonts w:asciiTheme="majorBidi" w:hAnsiTheme="majorBidi" w:cstheme="majorBidi"/>
                <w:lang w:eastAsia="ja-JP"/>
              </w:rPr>
              <w:t>P</w:t>
            </w:r>
            <w:r w:rsidRPr="00C646C8">
              <w:rPr>
                <w:rFonts w:asciiTheme="majorBidi" w:hAnsiTheme="majorBidi" w:cstheme="majorBidi"/>
                <w:lang w:eastAsia="ko-KR"/>
              </w:rPr>
              <w:t xml:space="preserve">RACH </w:t>
            </w:r>
            <w:r w:rsidRPr="00C646C8">
              <w:rPr>
                <w:rFonts w:asciiTheme="majorBidi" w:hAnsiTheme="majorBidi" w:cstheme="majorBidi"/>
                <w:lang w:eastAsia="ja-JP"/>
              </w:rPr>
              <w:t xml:space="preserve">preamble </w:t>
            </w:r>
            <w:r w:rsidRPr="00C646C8">
              <w:rPr>
                <w:rFonts w:asciiTheme="majorBidi" w:hAnsiTheme="majorBidi" w:cstheme="majorBidi"/>
                <w:lang w:eastAsia="ko-KR"/>
              </w:rPr>
              <w:t xml:space="preserve">towards PSCell no later than in subframe </w:t>
            </w:r>
            <w:r w:rsidRPr="00C646C8">
              <w:rPr>
                <w:rFonts w:asciiTheme="majorBidi" w:hAnsiTheme="majorBidi" w:cstheme="majorBidi"/>
                <w:i/>
                <w:lang w:eastAsia="ko-KR"/>
              </w:rPr>
              <w:t xml:space="preserve">n </w:t>
            </w:r>
            <w:r w:rsidRPr="00C646C8">
              <w:rPr>
                <w:rFonts w:asciiTheme="majorBidi" w:hAnsiTheme="majorBidi" w:cstheme="majorBidi"/>
                <w:lang w:eastAsia="ko-KR"/>
              </w:rPr>
              <w:t>+</w:t>
            </w:r>
            <w:r w:rsidRPr="00C646C8">
              <w:rPr>
                <w:rFonts w:asciiTheme="majorBidi" w:hAnsiTheme="majorBidi" w:cstheme="majorBidi"/>
                <w:lang w:eastAsia="ja-JP"/>
              </w:rPr>
              <w:t xml:space="preserve"> </w:t>
            </w:r>
            <w:r w:rsidRPr="00C646C8">
              <w:rPr>
                <w:rFonts w:asciiTheme="majorBidi" w:hAnsiTheme="majorBidi" w:cstheme="majorBidi"/>
              </w:rPr>
              <w:t>T</w:t>
            </w:r>
            <w:r w:rsidRPr="00C646C8">
              <w:rPr>
                <w:rFonts w:asciiTheme="majorBidi" w:hAnsiTheme="majorBidi" w:cstheme="majorBidi"/>
                <w:vertAlign w:val="subscript"/>
              </w:rPr>
              <w:t>config_PSCell_Addition_Conditional</w:t>
            </w:r>
            <w:r w:rsidRPr="00C646C8">
              <w:rPr>
                <w:rFonts w:asciiTheme="majorBidi" w:hAnsiTheme="majorBidi" w:cstheme="majorBidi"/>
                <w:lang w:eastAsia="ja-JP"/>
              </w:rPr>
              <w:t>:</w:t>
            </w:r>
          </w:p>
          <w:p w14:paraId="614DAD2B" w14:textId="77777777" w:rsidR="00D622E0" w:rsidRPr="00C646C8" w:rsidRDefault="00D622E0" w:rsidP="00D622E0">
            <w:pPr>
              <w:rPr>
                <w:rFonts w:asciiTheme="majorBidi" w:hAnsiTheme="majorBidi" w:cstheme="majorBidi"/>
              </w:rPr>
            </w:pPr>
            <w:r w:rsidRPr="00C646C8">
              <w:rPr>
                <w:rFonts w:asciiTheme="majorBidi" w:hAnsiTheme="majorBidi" w:cstheme="majorBidi"/>
              </w:rPr>
              <w:t>Where:</w:t>
            </w:r>
          </w:p>
          <w:p w14:paraId="7BF93072" w14:textId="77777777" w:rsidR="00D622E0" w:rsidRPr="00C646C8" w:rsidRDefault="00D622E0" w:rsidP="00D622E0">
            <w:pPr>
              <w:pStyle w:val="B10"/>
              <w:rPr>
                <w:rFonts w:asciiTheme="majorBidi" w:hAnsiTheme="majorBidi" w:cstheme="majorBidi"/>
                <w:vertAlign w:val="subscript"/>
                <w:lang w:val="en-US" w:eastAsia="zh-CN"/>
              </w:rPr>
            </w:pPr>
            <w:r w:rsidRPr="00C646C8">
              <w:rPr>
                <w:rFonts w:asciiTheme="majorBidi" w:hAnsiTheme="majorBidi" w:cstheme="majorBidi"/>
              </w:rPr>
              <w:tab/>
              <w:t>T</w:t>
            </w:r>
            <w:r w:rsidRPr="00C646C8">
              <w:rPr>
                <w:rFonts w:asciiTheme="majorBidi" w:hAnsiTheme="majorBidi" w:cstheme="majorBidi"/>
                <w:vertAlign w:val="subscript"/>
              </w:rPr>
              <w:t>config_PSCell_Addition_Conditional</w:t>
            </w:r>
            <w:r w:rsidRPr="00C646C8">
              <w:rPr>
                <w:rFonts w:asciiTheme="majorBidi" w:hAnsiTheme="majorBidi" w:cstheme="majorBidi"/>
              </w:rPr>
              <w:t xml:space="preserve"> = T</w:t>
            </w:r>
            <w:r w:rsidRPr="00C646C8">
              <w:rPr>
                <w:rFonts w:asciiTheme="majorBidi" w:hAnsiTheme="majorBidi" w:cstheme="majorBidi"/>
                <w:vertAlign w:val="subscript"/>
              </w:rPr>
              <w:t>RRC_delay</w:t>
            </w:r>
            <w:r w:rsidRPr="00C646C8">
              <w:rPr>
                <w:rFonts w:asciiTheme="majorBidi" w:hAnsiTheme="majorBidi" w:cstheme="majorBidi"/>
              </w:rPr>
              <w:t xml:space="preserve"> + </w:t>
            </w:r>
            <w:r w:rsidRPr="00C646C8">
              <w:rPr>
                <w:rFonts w:asciiTheme="majorBidi" w:hAnsiTheme="majorBidi" w:cstheme="majorBidi"/>
                <w:iCs/>
              </w:rPr>
              <w:t>T</w:t>
            </w:r>
            <w:r w:rsidRPr="00C646C8">
              <w:rPr>
                <w:rFonts w:asciiTheme="majorBidi" w:hAnsiTheme="majorBidi" w:cstheme="majorBidi"/>
                <w:iCs/>
                <w:vertAlign w:val="subscript"/>
              </w:rPr>
              <w:t>Event_DU</w:t>
            </w:r>
            <w:r w:rsidRPr="00C646C8">
              <w:rPr>
                <w:rFonts w:asciiTheme="majorBidi" w:hAnsiTheme="majorBidi" w:cstheme="majorBidi"/>
                <w:iCs/>
              </w:rPr>
              <w:t xml:space="preserve"> + </w:t>
            </w:r>
            <w:r w:rsidRPr="00C646C8">
              <w:rPr>
                <w:rFonts w:asciiTheme="majorBidi" w:hAnsiTheme="majorBidi" w:cstheme="majorBidi"/>
              </w:rPr>
              <w:t>T</w:t>
            </w:r>
            <w:r w:rsidRPr="00C646C8">
              <w:rPr>
                <w:rFonts w:asciiTheme="majorBidi" w:hAnsiTheme="majorBidi" w:cstheme="majorBidi"/>
                <w:vertAlign w:val="subscript"/>
              </w:rPr>
              <w:t>measure</w:t>
            </w:r>
            <w:r w:rsidRPr="00C646C8">
              <w:rPr>
                <w:rFonts w:asciiTheme="majorBidi" w:hAnsiTheme="majorBidi" w:cstheme="majorBidi"/>
              </w:rPr>
              <w:t xml:space="preserve"> + T</w:t>
            </w:r>
            <w:r w:rsidRPr="00C646C8">
              <w:rPr>
                <w:rFonts w:asciiTheme="majorBidi" w:hAnsiTheme="majorBidi" w:cstheme="majorBidi"/>
                <w:vertAlign w:val="subscript"/>
              </w:rPr>
              <w:t>UE_preparation</w:t>
            </w:r>
            <w:r w:rsidRPr="00C646C8">
              <w:rPr>
                <w:rFonts w:asciiTheme="majorBidi" w:hAnsiTheme="majorBidi" w:cstheme="majorBidi"/>
              </w:rPr>
              <w:t xml:space="preserve"> + T</w:t>
            </w:r>
            <w:r w:rsidRPr="00C646C8">
              <w:rPr>
                <w:rFonts w:asciiTheme="majorBidi" w:hAnsiTheme="majorBidi" w:cstheme="majorBidi"/>
                <w:vertAlign w:val="subscript"/>
              </w:rPr>
              <w:t>processing</w:t>
            </w:r>
            <w:r w:rsidRPr="00C646C8">
              <w:rPr>
                <w:rFonts w:asciiTheme="majorBidi" w:hAnsiTheme="majorBidi" w:cstheme="majorBidi"/>
              </w:rPr>
              <w:t xml:space="preserve"> + T</w:t>
            </w:r>
            <w:r w:rsidRPr="00C646C8">
              <w:rPr>
                <w:rFonts w:asciiTheme="majorBidi" w:hAnsiTheme="majorBidi" w:cstheme="majorBidi"/>
                <w:vertAlign w:val="subscript"/>
              </w:rPr>
              <w:t>∆</w:t>
            </w:r>
            <w:r w:rsidRPr="00C646C8">
              <w:rPr>
                <w:rFonts w:asciiTheme="majorBidi" w:hAnsiTheme="majorBidi" w:cstheme="majorBidi"/>
              </w:rPr>
              <w:t xml:space="preserve"> + T</w:t>
            </w:r>
            <w:r w:rsidRPr="00C646C8">
              <w:rPr>
                <w:rFonts w:asciiTheme="majorBidi" w:hAnsiTheme="majorBidi" w:cstheme="majorBidi"/>
                <w:vertAlign w:val="subscript"/>
              </w:rPr>
              <w:t>PSCell_ DU</w:t>
            </w:r>
            <w:r w:rsidRPr="00C646C8">
              <w:rPr>
                <w:rFonts w:asciiTheme="majorBidi" w:hAnsiTheme="majorBidi" w:cstheme="majorBidi"/>
              </w:rPr>
              <w:t xml:space="preserve"> + 2 ms</w:t>
            </w:r>
          </w:p>
          <w:p w14:paraId="21C47FD9" w14:textId="652EFDC7" w:rsidR="00D622E0" w:rsidRPr="00C646C8" w:rsidRDefault="00D622E0" w:rsidP="00D622E0">
            <w:pPr>
              <w:pStyle w:val="B10"/>
              <w:rPr>
                <w:rFonts w:asciiTheme="majorBidi" w:hAnsiTheme="majorBidi" w:cstheme="majorBidi"/>
                <w:lang w:val="en-US" w:eastAsia="zh-CN"/>
              </w:rPr>
            </w:pPr>
            <w:r w:rsidRPr="00C646C8">
              <w:rPr>
                <w:rFonts w:asciiTheme="majorBidi" w:hAnsiTheme="majorBidi" w:cstheme="majorBidi"/>
              </w:rPr>
              <w:tab/>
              <w:t>T</w:t>
            </w:r>
            <w:r w:rsidRPr="00C646C8">
              <w:rPr>
                <w:rFonts w:asciiTheme="majorBidi" w:hAnsiTheme="majorBidi" w:cstheme="majorBidi"/>
                <w:vertAlign w:val="subscript"/>
              </w:rPr>
              <w:t xml:space="preserve">RRC_delay </w:t>
            </w:r>
            <w:r w:rsidRPr="00C646C8">
              <w:rPr>
                <w:rFonts w:asciiTheme="majorBidi" w:hAnsiTheme="majorBidi" w:cstheme="majorBidi"/>
              </w:rPr>
              <w:t>is the RRC processing delay defined in Clause 11.2 in 36.331 [16]</w:t>
            </w:r>
            <w:r w:rsidR="00572E1A" w:rsidRPr="00C646C8">
              <w:rPr>
                <w:rFonts w:asciiTheme="majorBidi" w:hAnsiTheme="majorBidi" w:cstheme="majorBidi"/>
              </w:rPr>
              <w:t>,</w:t>
            </w:r>
            <w:r w:rsidRPr="00C646C8">
              <w:rPr>
                <w:rFonts w:asciiTheme="majorBidi" w:hAnsiTheme="majorBidi" w:cstheme="majorBidi"/>
              </w:rPr>
              <w:t xml:space="preserve"> which is the corresponding RRC message embedded in E-UTRA RRC message, otherwise it is the RRC procedure delay defined in clause </w:t>
            </w:r>
            <w:r w:rsidRPr="00C646C8">
              <w:rPr>
                <w:rFonts w:asciiTheme="majorBidi" w:hAnsiTheme="majorBidi" w:cstheme="majorBidi"/>
                <w:lang w:eastAsia="zh-CN"/>
              </w:rPr>
              <w:t>12</w:t>
            </w:r>
            <w:r w:rsidRPr="00C646C8">
              <w:rPr>
                <w:rFonts w:asciiTheme="majorBidi" w:hAnsiTheme="majorBidi" w:cstheme="majorBidi"/>
              </w:rPr>
              <w:t xml:space="preserve"> in TS 38.331 [2] for processing the conditional PSCell addition command.</w:t>
            </w:r>
          </w:p>
          <w:p w14:paraId="0A697A2F" w14:textId="77777777" w:rsidR="00D622E0" w:rsidRPr="00C646C8" w:rsidRDefault="00D622E0" w:rsidP="00D622E0">
            <w:pPr>
              <w:pStyle w:val="B10"/>
              <w:rPr>
                <w:rFonts w:asciiTheme="majorBidi" w:hAnsiTheme="majorBidi" w:cstheme="majorBidi"/>
                <w:lang w:val="en-US"/>
              </w:rPr>
            </w:pPr>
            <w:r w:rsidRPr="00C646C8">
              <w:rPr>
                <w:rFonts w:asciiTheme="majorBidi" w:hAnsiTheme="majorBidi" w:cstheme="majorBidi"/>
                <w:iCs/>
              </w:rPr>
              <w:tab/>
              <w:t>T</w:t>
            </w:r>
            <w:r w:rsidRPr="00C646C8">
              <w:rPr>
                <w:rFonts w:asciiTheme="majorBidi" w:hAnsiTheme="majorBidi" w:cstheme="majorBidi"/>
                <w:iCs/>
                <w:vertAlign w:val="subscript"/>
              </w:rPr>
              <w:t>Event_DU</w:t>
            </w:r>
            <w:r w:rsidRPr="00C646C8">
              <w:rPr>
                <w:rFonts w:asciiTheme="majorBidi" w:hAnsiTheme="majorBidi" w:cstheme="majorBidi"/>
              </w:rPr>
              <w:t xml:space="preserve"> is the delay uncertainty which is the time from when the UE successfully decodes a conditional PSCell addition command until a condition exists at the measurement reference point which will trigger the conditional PSCell addition. </w:t>
            </w:r>
          </w:p>
          <w:p w14:paraId="0B810218" w14:textId="77777777" w:rsidR="00D622E0" w:rsidRPr="00C646C8" w:rsidRDefault="00D622E0" w:rsidP="00D622E0">
            <w:pPr>
              <w:pStyle w:val="B10"/>
              <w:rPr>
                <w:rFonts w:asciiTheme="majorBidi" w:hAnsiTheme="majorBidi" w:cstheme="majorBidi"/>
              </w:rPr>
            </w:pPr>
            <w:r w:rsidRPr="00C646C8">
              <w:rPr>
                <w:rFonts w:asciiTheme="majorBidi" w:hAnsiTheme="majorBidi" w:cstheme="majorBidi"/>
                <w:bCs/>
                <w:lang w:val="en-US" w:eastAsia="zh-CN"/>
              </w:rPr>
              <w:tab/>
              <w:t>T</w:t>
            </w:r>
            <w:r w:rsidRPr="00C646C8">
              <w:rPr>
                <w:rFonts w:asciiTheme="majorBidi" w:hAnsiTheme="majorBidi" w:cstheme="majorBidi"/>
                <w:bCs/>
                <w:vertAlign w:val="subscript"/>
                <w:lang w:val="en-US" w:eastAsia="zh-CN"/>
              </w:rPr>
              <w:t>measure</w:t>
            </w:r>
            <w:r w:rsidRPr="00C646C8">
              <w:rPr>
                <w:rFonts w:asciiTheme="majorBidi" w:hAnsiTheme="majorBidi" w:cstheme="majorBidi"/>
              </w:rPr>
              <w:t xml:space="preserve"> is the measurements time stated in clause </w:t>
            </w:r>
            <w:r w:rsidRPr="00C646C8">
              <w:rPr>
                <w:rFonts w:asciiTheme="majorBidi" w:hAnsiTheme="majorBidi" w:cstheme="majorBidi"/>
                <w:lang w:val="en-US" w:eastAsia="zh-CN"/>
              </w:rPr>
              <w:t>8.9A.2.1</w:t>
            </w:r>
            <w:r w:rsidRPr="00C646C8">
              <w:rPr>
                <w:rFonts w:asciiTheme="majorBidi" w:hAnsiTheme="majorBidi" w:cstheme="majorBidi"/>
              </w:rPr>
              <w:t>.</w:t>
            </w:r>
          </w:p>
          <w:p w14:paraId="6F39FBDA" w14:textId="1CC19C62" w:rsidR="00D622E0" w:rsidRPr="00C646C8" w:rsidRDefault="00D622E0" w:rsidP="00D622E0">
            <w:pPr>
              <w:pStyle w:val="B10"/>
              <w:rPr>
                <w:rFonts w:asciiTheme="majorBidi" w:hAnsiTheme="majorBidi" w:cstheme="majorBidi"/>
                <w:bCs/>
                <w:lang w:val="en-US" w:eastAsia="zh-CN"/>
              </w:rPr>
            </w:pPr>
            <w:r w:rsidRPr="00C646C8">
              <w:rPr>
                <w:rFonts w:asciiTheme="majorBidi" w:hAnsiTheme="majorBidi" w:cstheme="majorBidi"/>
              </w:rPr>
              <w:tab/>
              <w:t>T</w:t>
            </w:r>
            <w:r w:rsidRPr="00C646C8">
              <w:rPr>
                <w:rFonts w:asciiTheme="majorBidi" w:hAnsiTheme="majorBidi" w:cstheme="majorBidi"/>
                <w:vertAlign w:val="subscript"/>
              </w:rPr>
              <w:t xml:space="preserve">UE_preparation </w:t>
            </w:r>
            <w:r w:rsidRPr="00C646C8">
              <w:rPr>
                <w:rFonts w:asciiTheme="majorBidi" w:hAnsiTheme="majorBidi" w:cstheme="majorBidi"/>
              </w:rPr>
              <w:t xml:space="preserve">is the UE preparation time for conditional PSCell </w:t>
            </w:r>
            <w:r w:rsidR="009748CA" w:rsidRPr="00C646C8">
              <w:rPr>
                <w:rFonts w:asciiTheme="majorBidi" w:hAnsiTheme="majorBidi" w:cstheme="majorBidi"/>
              </w:rPr>
              <w:t>addition, and</w:t>
            </w:r>
            <w:r w:rsidRPr="00C646C8">
              <w:rPr>
                <w:rFonts w:asciiTheme="majorBidi" w:hAnsiTheme="majorBidi" w:cstheme="majorBidi"/>
              </w:rPr>
              <w:t xml:space="preserve"> starts after UE realizes the condition of PSCell addition is met and identity of the PSCell is determined. T</w:t>
            </w:r>
            <w:r w:rsidRPr="00C646C8">
              <w:rPr>
                <w:rFonts w:asciiTheme="majorBidi" w:hAnsiTheme="majorBidi" w:cstheme="majorBidi"/>
                <w:vertAlign w:val="subscript"/>
              </w:rPr>
              <w:t>UE_preparation</w:t>
            </w:r>
            <w:r w:rsidRPr="00C646C8">
              <w:rPr>
                <w:rFonts w:asciiTheme="majorBidi" w:hAnsiTheme="majorBidi" w:cstheme="majorBidi"/>
              </w:rPr>
              <w:t xml:space="preserve"> is up to 10 ms.</w:t>
            </w:r>
          </w:p>
          <w:p w14:paraId="1E7FCFAF" w14:textId="77777777" w:rsidR="00D622E0" w:rsidRPr="00C646C8" w:rsidRDefault="00D622E0" w:rsidP="00D622E0">
            <w:pPr>
              <w:pStyle w:val="B10"/>
              <w:rPr>
                <w:rFonts w:asciiTheme="majorBidi" w:hAnsiTheme="majorBidi" w:cstheme="majorBidi"/>
                <w:lang w:eastAsia="ja-JP"/>
              </w:rPr>
            </w:pPr>
            <w:r w:rsidRPr="00C646C8">
              <w:rPr>
                <w:rFonts w:asciiTheme="majorBidi" w:hAnsiTheme="majorBidi" w:cstheme="majorBidi"/>
              </w:rPr>
              <w:tab/>
            </w:r>
            <w:bookmarkStart w:id="13" w:name="_Hlk92271452"/>
            <w:r w:rsidRPr="00C646C8">
              <w:rPr>
                <w:rFonts w:asciiTheme="majorBidi" w:hAnsiTheme="majorBidi" w:cstheme="majorBidi"/>
              </w:rPr>
              <w:t>T</w:t>
            </w:r>
            <w:r w:rsidRPr="00C646C8">
              <w:rPr>
                <w:rFonts w:asciiTheme="majorBidi" w:hAnsiTheme="majorBidi" w:cstheme="majorBidi"/>
                <w:vertAlign w:val="subscript"/>
              </w:rPr>
              <w:t>processing</w:t>
            </w:r>
            <w:r w:rsidRPr="00C646C8">
              <w:rPr>
                <w:rFonts w:asciiTheme="majorBidi" w:hAnsiTheme="majorBidi" w:cstheme="majorBidi"/>
              </w:rPr>
              <w:t xml:space="preserve"> is the SW processing time needed by UE, including RF warm up period. T</w:t>
            </w:r>
            <w:r w:rsidRPr="00C646C8">
              <w:rPr>
                <w:rFonts w:asciiTheme="majorBidi" w:hAnsiTheme="majorBidi" w:cstheme="majorBidi"/>
                <w:vertAlign w:val="subscript"/>
              </w:rPr>
              <w:t>processing</w:t>
            </w:r>
            <w:r w:rsidRPr="00C646C8">
              <w:rPr>
                <w:rFonts w:asciiTheme="majorBidi" w:hAnsiTheme="majorBidi" w:cstheme="majorBidi"/>
              </w:rPr>
              <w:t xml:space="preserve"> = 20 ms when PSCell is in FR1, and</w:t>
            </w:r>
            <w:r w:rsidRPr="00C646C8">
              <w:rPr>
                <w:rFonts w:asciiTheme="majorBidi" w:hAnsiTheme="majorBidi" w:cstheme="majorBidi"/>
                <w:lang w:eastAsia="ja-JP"/>
              </w:rPr>
              <w:t xml:space="preserve"> </w:t>
            </w:r>
            <w:r w:rsidRPr="00C646C8">
              <w:rPr>
                <w:rFonts w:asciiTheme="majorBidi" w:hAnsiTheme="majorBidi" w:cstheme="majorBidi"/>
              </w:rPr>
              <w:t>T</w:t>
            </w:r>
            <w:r w:rsidRPr="00C646C8">
              <w:rPr>
                <w:rFonts w:asciiTheme="majorBidi" w:hAnsiTheme="majorBidi" w:cstheme="majorBidi"/>
                <w:vertAlign w:val="subscript"/>
              </w:rPr>
              <w:t>processing</w:t>
            </w:r>
            <w:r w:rsidRPr="00C646C8">
              <w:rPr>
                <w:rFonts w:asciiTheme="majorBidi" w:hAnsiTheme="majorBidi" w:cstheme="majorBidi"/>
              </w:rPr>
              <w:t xml:space="preserve"> = 40 ms when PSCell is in FR2.</w:t>
            </w:r>
          </w:p>
          <w:bookmarkEnd w:id="13"/>
          <w:p w14:paraId="284F3F39" w14:textId="77777777" w:rsidR="00D622E0" w:rsidRPr="00C646C8" w:rsidRDefault="00D622E0" w:rsidP="00D622E0">
            <w:pPr>
              <w:pStyle w:val="B10"/>
              <w:rPr>
                <w:rFonts w:asciiTheme="majorBidi" w:hAnsiTheme="majorBidi" w:cstheme="majorBidi"/>
              </w:rPr>
            </w:pPr>
            <w:r w:rsidRPr="00C646C8">
              <w:rPr>
                <w:rFonts w:asciiTheme="majorBidi" w:hAnsiTheme="majorBidi" w:cstheme="majorBidi"/>
              </w:rPr>
              <w:tab/>
            </w:r>
            <w:r w:rsidRPr="00C646C8">
              <w:rPr>
                <w:rFonts w:asciiTheme="majorBidi" w:hAnsiTheme="majorBidi" w:cstheme="majorBidi"/>
                <w:highlight w:val="yellow"/>
              </w:rPr>
              <w:t>T</w:t>
            </w:r>
            <w:r w:rsidRPr="00C646C8">
              <w:rPr>
                <w:rFonts w:asciiTheme="majorBidi" w:hAnsiTheme="majorBidi" w:cstheme="majorBidi"/>
                <w:highlight w:val="yellow"/>
                <w:vertAlign w:val="subscript"/>
              </w:rPr>
              <w:t>∆</w:t>
            </w:r>
            <w:r w:rsidRPr="00C646C8">
              <w:rPr>
                <w:rFonts w:asciiTheme="majorBidi" w:hAnsiTheme="majorBidi" w:cstheme="majorBidi"/>
                <w:highlight w:val="yellow"/>
              </w:rPr>
              <w:t xml:space="preserve"> is time for fine time tracking and acquiring full timing information of the target cell. T</w:t>
            </w:r>
            <w:r w:rsidRPr="00C646C8">
              <w:rPr>
                <w:rFonts w:asciiTheme="majorBidi" w:hAnsiTheme="majorBidi" w:cstheme="majorBidi"/>
                <w:highlight w:val="yellow"/>
                <w:vertAlign w:val="subscript"/>
              </w:rPr>
              <w:t>∆</w:t>
            </w:r>
            <w:r w:rsidRPr="00C646C8">
              <w:rPr>
                <w:rFonts w:asciiTheme="majorBidi" w:hAnsiTheme="majorBidi" w:cstheme="majorBidi"/>
                <w:highlight w:val="yellow"/>
              </w:rPr>
              <w:t xml:space="preserve"> = 1</w:t>
            </w:r>
            <w:r w:rsidRPr="00C646C8">
              <w:rPr>
                <w:rFonts w:asciiTheme="majorBidi" w:hAnsiTheme="majorBidi" w:cstheme="majorBidi"/>
                <w:highlight w:val="yellow"/>
                <w:lang w:eastAsia="fr-FR"/>
              </w:rPr>
              <w:t>*</w:t>
            </w:r>
            <w:r w:rsidRPr="00C646C8">
              <w:rPr>
                <w:rFonts w:asciiTheme="majorBidi" w:hAnsiTheme="majorBidi" w:cstheme="majorBidi"/>
                <w:highlight w:val="yellow"/>
                <w:lang w:eastAsia="zh-CN"/>
              </w:rPr>
              <w:t>Trs</w:t>
            </w:r>
            <w:r w:rsidRPr="00C646C8">
              <w:rPr>
                <w:rFonts w:asciiTheme="majorBidi" w:hAnsiTheme="majorBidi" w:cstheme="majorBidi"/>
                <w:highlight w:val="yellow"/>
              </w:rPr>
              <w:t xml:space="preserve"> ms.</w:t>
            </w:r>
          </w:p>
          <w:p w14:paraId="03392E99" w14:textId="77777777" w:rsidR="00D622E0" w:rsidRPr="00C646C8" w:rsidRDefault="00D622E0" w:rsidP="00D622E0">
            <w:pPr>
              <w:pStyle w:val="B10"/>
              <w:rPr>
                <w:rFonts w:asciiTheme="majorBidi" w:hAnsiTheme="majorBidi" w:cstheme="majorBidi"/>
              </w:rPr>
            </w:pPr>
            <w:r w:rsidRPr="00C646C8">
              <w:rPr>
                <w:rFonts w:asciiTheme="majorBidi" w:hAnsiTheme="majorBidi" w:cstheme="majorBidi"/>
              </w:rPr>
              <w:tab/>
              <w:t>T</w:t>
            </w:r>
            <w:r w:rsidRPr="00C646C8">
              <w:rPr>
                <w:rFonts w:asciiTheme="majorBidi" w:hAnsiTheme="majorBidi" w:cstheme="majorBidi"/>
                <w:vertAlign w:val="subscript"/>
              </w:rPr>
              <w:t>PSCell_ DU</w:t>
            </w:r>
            <w:r w:rsidRPr="00C646C8">
              <w:rPr>
                <w:rFonts w:asciiTheme="majorBidi" w:hAnsiTheme="majorBidi" w:cstheme="majorBidi"/>
              </w:rPr>
              <w:t xml:space="preserve"> is the delay uncertainty in acquiring the first available PRACH occasion in the PSCell. T</w:t>
            </w:r>
            <w:r w:rsidRPr="00C646C8">
              <w:rPr>
                <w:rFonts w:asciiTheme="majorBidi" w:hAnsiTheme="majorBidi" w:cstheme="majorBidi"/>
                <w:vertAlign w:val="subscript"/>
              </w:rPr>
              <w:t>PSCell_ DU</w:t>
            </w:r>
            <w:r w:rsidRPr="00C646C8">
              <w:rPr>
                <w:rFonts w:asciiTheme="majorBidi" w:hAnsiTheme="majorBidi" w:cstheme="majorBidi"/>
              </w:rPr>
              <w:t xml:space="preserve"> is up to the summation of SSB to PRACH occasion association period and 10 ms. SSB to PRACH occasion associated period is defined in Table 8.1-1 of TS 38.213 [3].</w:t>
            </w:r>
          </w:p>
          <w:p w14:paraId="43BD6299" w14:textId="77777777" w:rsidR="00D622E0" w:rsidRPr="00C646C8" w:rsidRDefault="00D622E0" w:rsidP="00D622E0">
            <w:pPr>
              <w:pStyle w:val="B10"/>
              <w:rPr>
                <w:rFonts w:asciiTheme="majorBidi" w:hAnsiTheme="majorBidi" w:cstheme="majorBidi"/>
              </w:rPr>
            </w:pPr>
            <w:r w:rsidRPr="00C646C8">
              <w:rPr>
                <w:rFonts w:asciiTheme="majorBidi" w:hAnsiTheme="majorBidi" w:cstheme="majorBidi"/>
                <w:lang w:eastAsia="zh-CN"/>
              </w:rPr>
              <w:tab/>
              <w:t>Trs is the SMTC periodicity of the target cell if the UE has been provided with an SMTC configuration for the target cell in PSCell addition message, otherwise</w:t>
            </w:r>
            <w:r w:rsidRPr="00C646C8">
              <w:rPr>
                <w:rFonts w:asciiTheme="majorBidi" w:hAnsiTheme="majorBidi" w:cstheme="majorBidi"/>
                <w:lang w:eastAsia="ko-KR"/>
              </w:rPr>
              <w:t xml:space="preserve"> </w:t>
            </w:r>
            <w:r w:rsidRPr="00C646C8">
              <w:rPr>
                <w:rFonts w:asciiTheme="majorBidi" w:hAnsiTheme="majorBidi" w:cstheme="majorBidi"/>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sidRPr="00C646C8">
              <w:rPr>
                <w:rFonts w:asciiTheme="majorBidi" w:hAnsiTheme="majorBidi" w:cstheme="majorBidi"/>
                <w:lang w:eastAsia="ko-KR"/>
              </w:rPr>
              <w:t xml:space="preserve"> assuming the SSB transmission periodicity is 5 ms</w:t>
            </w:r>
            <w:r w:rsidRPr="00C646C8">
              <w:rPr>
                <w:rFonts w:asciiTheme="majorBidi" w:hAnsiTheme="majorBidi" w:cstheme="majorBidi"/>
                <w:lang w:eastAsia="zh-CN"/>
              </w:rPr>
              <w:t>.</w:t>
            </w:r>
            <w:r w:rsidRPr="00C646C8">
              <w:rPr>
                <w:rFonts w:asciiTheme="majorBidi" w:hAnsiTheme="majorBidi" w:cstheme="majorBidi"/>
                <w:lang w:eastAsia="ko-KR"/>
              </w:rPr>
              <w:t xml:space="preserve"> There is no requirement if the SSB transmission periodicity is not 5 ms.</w:t>
            </w:r>
          </w:p>
          <w:p w14:paraId="4A31C98F" w14:textId="013F5ED0" w:rsidR="0052092F" w:rsidRPr="00C646C8" w:rsidRDefault="0052092F" w:rsidP="00A841C9">
            <w:pPr>
              <w:pStyle w:val="B10"/>
              <w:rPr>
                <w:rFonts w:asciiTheme="majorBidi" w:hAnsiTheme="majorBidi" w:cstheme="majorBidi"/>
              </w:rPr>
            </w:pPr>
          </w:p>
        </w:tc>
      </w:tr>
    </w:tbl>
    <w:p w14:paraId="175845E2" w14:textId="77DB9F21" w:rsidR="0052092F" w:rsidRPr="00C646C8" w:rsidRDefault="00705922" w:rsidP="00145765">
      <w:pPr>
        <w:jc w:val="both"/>
        <w:rPr>
          <w:rFonts w:asciiTheme="majorBidi" w:hAnsiTheme="majorBidi" w:cstheme="majorBidi"/>
          <w:sz w:val="22"/>
          <w:szCs w:val="22"/>
          <w:lang w:eastAsia="zh-CN"/>
        </w:rPr>
      </w:pPr>
      <w:r w:rsidRPr="00C646C8">
        <w:rPr>
          <w:rFonts w:asciiTheme="majorBidi" w:hAnsiTheme="majorBidi" w:cstheme="majorBidi"/>
          <w:sz w:val="22"/>
          <w:szCs w:val="22"/>
          <w:lang w:eastAsia="zh-CN"/>
        </w:rPr>
        <w:t xml:space="preserve">We can see that </w:t>
      </w:r>
      <w:r w:rsidR="001B6BED" w:rsidRPr="00C646C8">
        <w:rPr>
          <w:rFonts w:asciiTheme="majorBidi" w:hAnsiTheme="majorBidi" w:cstheme="majorBidi"/>
          <w:sz w:val="22"/>
          <w:szCs w:val="22"/>
        </w:rPr>
        <w:t>due</w:t>
      </w:r>
      <w:r w:rsidR="00C673F2" w:rsidRPr="00C646C8">
        <w:rPr>
          <w:rFonts w:asciiTheme="majorBidi" w:hAnsiTheme="majorBidi" w:cstheme="majorBidi"/>
          <w:sz w:val="22"/>
          <w:szCs w:val="22"/>
        </w:rPr>
        <w:t xml:space="preserve"> to the reduced BW </w:t>
      </w:r>
      <w:r w:rsidR="00911E91" w:rsidRPr="00C646C8">
        <w:rPr>
          <w:rFonts w:asciiTheme="majorBidi" w:hAnsiTheme="majorBidi" w:cstheme="majorBidi"/>
        </w:rPr>
        <w:t>T</w:t>
      </w:r>
      <w:r w:rsidR="00911E91" w:rsidRPr="00C646C8">
        <w:rPr>
          <w:rFonts w:asciiTheme="majorBidi" w:hAnsiTheme="majorBidi" w:cstheme="majorBidi"/>
          <w:vertAlign w:val="subscript"/>
        </w:rPr>
        <w:t xml:space="preserve">∆ </w:t>
      </w:r>
      <w:r w:rsidR="00132B83" w:rsidRPr="00C646C8">
        <w:rPr>
          <w:rFonts w:asciiTheme="majorBidi" w:hAnsiTheme="majorBidi" w:cstheme="majorBidi"/>
          <w:sz w:val="22"/>
          <w:szCs w:val="22"/>
          <w:lang w:eastAsia="zh-CN"/>
        </w:rPr>
        <w:t xml:space="preserve">will </w:t>
      </w:r>
      <w:r w:rsidR="00C673F2" w:rsidRPr="00C646C8">
        <w:rPr>
          <w:rFonts w:asciiTheme="majorBidi" w:hAnsiTheme="majorBidi" w:cstheme="majorBidi"/>
          <w:sz w:val="22"/>
          <w:szCs w:val="22"/>
          <w:lang w:eastAsia="zh-CN"/>
        </w:rPr>
        <w:t>be</w:t>
      </w:r>
      <w:r w:rsidR="00132B83" w:rsidRPr="00C646C8">
        <w:rPr>
          <w:rFonts w:asciiTheme="majorBidi" w:hAnsiTheme="majorBidi" w:cstheme="majorBidi"/>
          <w:sz w:val="22"/>
          <w:szCs w:val="22"/>
          <w:lang w:eastAsia="zh-CN"/>
        </w:rPr>
        <w:t xml:space="preserve"> impacted</w:t>
      </w:r>
      <w:r w:rsidR="00C673F2" w:rsidRPr="00C646C8">
        <w:rPr>
          <w:rFonts w:asciiTheme="majorBidi" w:hAnsiTheme="majorBidi" w:cstheme="majorBidi"/>
          <w:sz w:val="22"/>
          <w:szCs w:val="22"/>
          <w:lang w:eastAsia="zh-CN"/>
        </w:rPr>
        <w:t xml:space="preserve">. </w:t>
      </w:r>
      <w:r w:rsidR="00FF6480" w:rsidRPr="00C646C8">
        <w:rPr>
          <w:rFonts w:asciiTheme="majorBidi" w:hAnsiTheme="majorBidi" w:cstheme="majorBidi"/>
          <w:sz w:val="22"/>
          <w:szCs w:val="22"/>
          <w:lang w:eastAsia="zh-CN"/>
        </w:rPr>
        <w:t>fine time tracking and acquiring full timing information of the target cell</w:t>
      </w:r>
      <w:r w:rsidR="00C673F2" w:rsidRPr="00C646C8">
        <w:rPr>
          <w:rFonts w:asciiTheme="majorBidi" w:hAnsiTheme="majorBidi" w:cstheme="majorBidi"/>
          <w:sz w:val="22"/>
          <w:szCs w:val="22"/>
          <w:lang w:eastAsia="zh-CN"/>
        </w:rPr>
        <w:t xml:space="preserve"> require more time</w:t>
      </w:r>
      <w:r w:rsidR="001B6BED" w:rsidRPr="00C646C8">
        <w:rPr>
          <w:rFonts w:asciiTheme="majorBidi" w:hAnsiTheme="majorBidi" w:cstheme="majorBidi"/>
          <w:sz w:val="22"/>
          <w:szCs w:val="22"/>
          <w:lang w:eastAsia="zh-CN"/>
        </w:rPr>
        <w:t>.</w:t>
      </w:r>
      <w:r w:rsidR="00C673F2" w:rsidRPr="00C646C8">
        <w:rPr>
          <w:rFonts w:asciiTheme="majorBidi" w:hAnsiTheme="majorBidi" w:cstheme="majorBidi"/>
          <w:sz w:val="22"/>
          <w:szCs w:val="22"/>
          <w:lang w:eastAsia="zh-CN"/>
        </w:rPr>
        <w:t xml:space="preserve"> </w:t>
      </w:r>
      <w:r w:rsidR="00FF6480" w:rsidRPr="00C646C8">
        <w:rPr>
          <w:rFonts w:asciiTheme="majorBidi" w:hAnsiTheme="majorBidi" w:cstheme="majorBidi"/>
          <w:sz w:val="22"/>
          <w:szCs w:val="22"/>
          <w:lang w:eastAsia="zh-CN"/>
        </w:rPr>
        <w:t xml:space="preserve"> </w:t>
      </w:r>
    </w:p>
    <w:p w14:paraId="43E6F58D" w14:textId="55A67F17" w:rsidR="005E7C2E" w:rsidRPr="00596C00" w:rsidRDefault="005E7C2E" w:rsidP="005E7C2E">
      <w:pPr>
        <w:pStyle w:val="Proposal"/>
        <w:rPr>
          <w:rFonts w:asciiTheme="majorBidi" w:hAnsiTheme="majorBidi" w:cstheme="majorBidi"/>
          <w:sz w:val="22"/>
          <w:szCs w:val="22"/>
        </w:rPr>
      </w:pPr>
      <w:bookmarkStart w:id="14" w:name="_Toc179206793"/>
      <w:r w:rsidRPr="00596C00">
        <w:rPr>
          <w:rFonts w:asciiTheme="majorBidi" w:hAnsiTheme="majorBidi" w:cstheme="majorBidi"/>
          <w:sz w:val="22"/>
          <w:szCs w:val="22"/>
        </w:rPr>
        <w:t>RAN4 to capture the following text for Conditional PSCell activation delay for NR-DC.</w:t>
      </w:r>
      <w:bookmarkEnd w:id="14"/>
    </w:p>
    <w:p w14:paraId="0E670428" w14:textId="77777777" w:rsidR="005E7C2E" w:rsidRPr="00596C00" w:rsidRDefault="005E7C2E" w:rsidP="005E7C2E">
      <w:pPr>
        <w:pStyle w:val="Proposal"/>
        <w:numPr>
          <w:ilvl w:val="0"/>
          <w:numId w:val="0"/>
        </w:numPr>
        <w:ind w:left="1304"/>
        <w:rPr>
          <w:rFonts w:asciiTheme="majorBidi" w:hAnsiTheme="majorBidi" w:cstheme="majorBidi"/>
          <w:sz w:val="22"/>
          <w:szCs w:val="22"/>
        </w:rPr>
      </w:pPr>
      <w:bookmarkStart w:id="15" w:name="_Toc179206794"/>
      <w:r w:rsidRPr="00596C00">
        <w:rPr>
          <w:rFonts w:asciiTheme="majorBidi" w:hAnsiTheme="majorBidi" w:cstheme="majorBidi"/>
          <w:sz w:val="22"/>
          <w:szCs w:val="22"/>
        </w:rPr>
        <w:t>T</w:t>
      </w:r>
      <w:r w:rsidRPr="00596C00">
        <w:rPr>
          <w:rFonts w:asciiTheme="majorBidi" w:hAnsiTheme="majorBidi" w:cstheme="majorBidi"/>
          <w:sz w:val="22"/>
          <w:szCs w:val="22"/>
          <w:vertAlign w:val="subscript"/>
        </w:rPr>
        <w:t>∆</w:t>
      </w:r>
      <w:r w:rsidRPr="00596C00">
        <w:rPr>
          <w:rFonts w:asciiTheme="majorBidi" w:hAnsiTheme="majorBidi" w:cstheme="majorBidi"/>
          <w:sz w:val="22"/>
          <w:szCs w:val="22"/>
        </w:rPr>
        <w:t xml:space="preserve"> = T</w:t>
      </w:r>
      <w:r w:rsidRPr="00596C00">
        <w:rPr>
          <w:rFonts w:asciiTheme="majorBidi" w:hAnsiTheme="majorBidi" w:cstheme="majorBidi"/>
          <w:sz w:val="22"/>
          <w:szCs w:val="22"/>
          <w:vertAlign w:val="subscript"/>
        </w:rPr>
        <w:t xml:space="preserve">rs </w:t>
      </w:r>
      <w:r w:rsidRPr="00596C00">
        <w:rPr>
          <w:rFonts w:asciiTheme="majorBidi" w:hAnsiTheme="majorBidi" w:cstheme="majorBidi"/>
          <w:sz w:val="22"/>
          <w:szCs w:val="22"/>
        </w:rPr>
        <w:t>for both known and unknown target cells operating with 20 PRB SSB BW.</w:t>
      </w:r>
      <w:bookmarkEnd w:id="15"/>
      <w:r w:rsidRPr="00596C00">
        <w:rPr>
          <w:rFonts w:asciiTheme="majorBidi" w:hAnsiTheme="majorBidi" w:cstheme="majorBidi"/>
          <w:sz w:val="22"/>
          <w:szCs w:val="22"/>
        </w:rPr>
        <w:t xml:space="preserve"> </w:t>
      </w:r>
    </w:p>
    <w:p w14:paraId="21173585" w14:textId="77777777" w:rsidR="005E7C2E" w:rsidRPr="00596C00" w:rsidRDefault="005E7C2E" w:rsidP="005E7C2E">
      <w:pPr>
        <w:pStyle w:val="Proposal"/>
        <w:numPr>
          <w:ilvl w:val="0"/>
          <w:numId w:val="0"/>
        </w:numPr>
        <w:ind w:left="1304"/>
        <w:rPr>
          <w:rFonts w:asciiTheme="majorBidi" w:hAnsiTheme="majorBidi" w:cstheme="majorBidi"/>
          <w:sz w:val="22"/>
          <w:szCs w:val="22"/>
        </w:rPr>
      </w:pPr>
      <w:bookmarkStart w:id="16" w:name="_Toc179206795"/>
      <w:r w:rsidRPr="00596C00">
        <w:rPr>
          <w:rFonts w:asciiTheme="majorBidi" w:hAnsiTheme="majorBidi" w:cstheme="majorBidi"/>
          <w:sz w:val="22"/>
          <w:szCs w:val="22"/>
        </w:rPr>
        <w:t>T</w:t>
      </w:r>
      <w:r w:rsidRPr="00596C00">
        <w:rPr>
          <w:rFonts w:asciiTheme="majorBidi" w:hAnsiTheme="majorBidi" w:cstheme="majorBidi"/>
          <w:sz w:val="22"/>
          <w:szCs w:val="22"/>
          <w:vertAlign w:val="subscript"/>
        </w:rPr>
        <w:t>∆</w:t>
      </w:r>
      <w:r w:rsidRPr="00596C00">
        <w:rPr>
          <w:rFonts w:asciiTheme="majorBidi" w:hAnsiTheme="majorBidi" w:cstheme="majorBidi"/>
          <w:sz w:val="22"/>
          <w:szCs w:val="22"/>
        </w:rPr>
        <w:t xml:space="preserve"> = 3*T</w:t>
      </w:r>
      <w:r w:rsidRPr="00596C00">
        <w:rPr>
          <w:rFonts w:asciiTheme="majorBidi" w:hAnsiTheme="majorBidi" w:cstheme="majorBidi"/>
          <w:sz w:val="22"/>
          <w:szCs w:val="22"/>
          <w:vertAlign w:val="subscript"/>
        </w:rPr>
        <w:t xml:space="preserve">rs </w:t>
      </w:r>
      <w:r w:rsidRPr="00596C00">
        <w:rPr>
          <w:rFonts w:asciiTheme="majorBidi" w:hAnsiTheme="majorBidi" w:cstheme="majorBidi"/>
          <w:sz w:val="22"/>
          <w:szCs w:val="22"/>
        </w:rPr>
        <w:t>for both known and unknown target cells operating with 12 PRB SSB BW.</w:t>
      </w:r>
      <w:bookmarkEnd w:id="16"/>
      <w:r w:rsidRPr="00596C00">
        <w:rPr>
          <w:rFonts w:asciiTheme="majorBidi" w:hAnsiTheme="majorBidi" w:cstheme="majorBidi"/>
          <w:sz w:val="22"/>
          <w:szCs w:val="22"/>
        </w:rPr>
        <w:t xml:space="preserve"> </w:t>
      </w:r>
    </w:p>
    <w:p w14:paraId="7A88C51C" w14:textId="77777777" w:rsidR="00CE4940" w:rsidRPr="00C646C8" w:rsidRDefault="00CE4940" w:rsidP="00CC1C7A">
      <w:pPr>
        <w:pStyle w:val="Observation"/>
        <w:numPr>
          <w:ilvl w:val="0"/>
          <w:numId w:val="0"/>
        </w:numPr>
        <w:rPr>
          <w:rFonts w:asciiTheme="majorBidi" w:hAnsiTheme="majorBidi" w:cstheme="majorBidi"/>
        </w:rPr>
      </w:pPr>
    </w:p>
    <w:p w14:paraId="0BED6DD2" w14:textId="5134755A" w:rsidR="007A411B" w:rsidRPr="00C646C8" w:rsidRDefault="007A411B" w:rsidP="00C612EA">
      <w:pPr>
        <w:pStyle w:val="Heading3"/>
        <w:rPr>
          <w:rFonts w:asciiTheme="majorBidi" w:hAnsiTheme="majorBidi" w:cstheme="majorBidi"/>
        </w:rPr>
      </w:pPr>
      <w:r w:rsidRPr="00C646C8">
        <w:rPr>
          <w:rFonts w:asciiTheme="majorBidi" w:hAnsiTheme="majorBidi" w:cstheme="majorBidi"/>
        </w:rPr>
        <w:t>Handover with PSCell from NR-DC to NR-DC</w:t>
      </w:r>
    </w:p>
    <w:p w14:paraId="6E03A422" w14:textId="25C23170" w:rsidR="009449AD" w:rsidRPr="00C646C8" w:rsidRDefault="00104F0D" w:rsidP="00145765">
      <w:pPr>
        <w:jc w:val="both"/>
        <w:rPr>
          <w:rFonts w:asciiTheme="majorBidi" w:hAnsiTheme="majorBidi" w:cstheme="majorBidi"/>
          <w:sz w:val="22"/>
          <w:szCs w:val="22"/>
        </w:rPr>
      </w:pPr>
      <w:r w:rsidRPr="00C646C8">
        <w:rPr>
          <w:rFonts w:asciiTheme="majorBidi" w:hAnsiTheme="majorBidi" w:cstheme="majorBidi"/>
          <w:sz w:val="22"/>
          <w:szCs w:val="22"/>
        </w:rPr>
        <w:t>The text copied from TS 38.133 shows that the T</w:t>
      </w:r>
      <w:r w:rsidRPr="00C646C8">
        <w:rPr>
          <w:rFonts w:asciiTheme="majorBidi" w:hAnsiTheme="majorBidi" w:cstheme="majorBidi"/>
          <w:sz w:val="22"/>
          <w:szCs w:val="22"/>
          <w:vertAlign w:val="subscript"/>
        </w:rPr>
        <w:t>search</w:t>
      </w:r>
      <w:r w:rsidRPr="00C646C8">
        <w:rPr>
          <w:rFonts w:asciiTheme="majorBidi" w:hAnsiTheme="majorBidi" w:cstheme="majorBidi"/>
          <w:sz w:val="22"/>
          <w:szCs w:val="22"/>
        </w:rPr>
        <w:t xml:space="preserve">, </w:t>
      </w:r>
      <w:r w:rsidRPr="00C646C8">
        <w:rPr>
          <w:rFonts w:asciiTheme="majorBidi" w:hAnsiTheme="majorBidi" w:cstheme="majorBidi"/>
          <w:noProof/>
          <w:sz w:val="22"/>
          <w:szCs w:val="22"/>
        </w:rPr>
        <w:t>T</w:t>
      </w:r>
      <w:r w:rsidRPr="00C646C8">
        <w:rPr>
          <w:rFonts w:asciiTheme="majorBidi" w:hAnsiTheme="majorBidi" w:cstheme="majorBidi"/>
          <w:noProof/>
          <w:sz w:val="22"/>
          <w:szCs w:val="22"/>
          <w:vertAlign w:val="subscript"/>
        </w:rPr>
        <w:t>IU</w:t>
      </w:r>
      <w:r w:rsidRPr="00C646C8">
        <w:rPr>
          <w:rFonts w:asciiTheme="majorBidi" w:hAnsiTheme="majorBidi" w:cstheme="majorBidi"/>
          <w:noProof/>
          <w:sz w:val="22"/>
          <w:szCs w:val="22"/>
        </w:rPr>
        <w:t>,</w:t>
      </w:r>
      <w:r w:rsidRPr="00C646C8">
        <w:rPr>
          <w:rFonts w:asciiTheme="majorBidi" w:hAnsiTheme="majorBidi" w:cstheme="majorBidi"/>
          <w:noProof/>
          <w:sz w:val="22"/>
          <w:szCs w:val="22"/>
          <w:lang w:eastAsia="zh-CN"/>
        </w:rPr>
        <w:t xml:space="preserve"> T</w:t>
      </w:r>
      <w:r w:rsidRPr="00C646C8">
        <w:rPr>
          <w:rFonts w:asciiTheme="majorBidi" w:hAnsiTheme="majorBidi" w:cstheme="majorBidi"/>
          <w:noProof/>
          <w:sz w:val="22"/>
          <w:szCs w:val="22"/>
          <w:vertAlign w:val="subscript"/>
          <w:lang w:eastAsia="zh-CN"/>
        </w:rPr>
        <w:t>∆</w:t>
      </w:r>
      <w:r w:rsidRPr="00C646C8">
        <w:rPr>
          <w:rFonts w:asciiTheme="majorBidi" w:hAnsiTheme="majorBidi" w:cstheme="majorBidi"/>
          <w:noProof/>
          <w:sz w:val="22"/>
          <w:szCs w:val="22"/>
          <w:lang w:eastAsia="zh-CN"/>
        </w:rPr>
        <w:t xml:space="preserve"> and T</w:t>
      </w:r>
      <w:r w:rsidRPr="00C646C8">
        <w:rPr>
          <w:rFonts w:asciiTheme="majorBidi" w:hAnsiTheme="majorBidi" w:cstheme="majorBidi"/>
          <w:noProof/>
          <w:sz w:val="22"/>
          <w:szCs w:val="22"/>
          <w:vertAlign w:val="subscript"/>
          <w:lang w:eastAsia="zh-CN"/>
        </w:rPr>
        <w:t>margin</w:t>
      </w:r>
      <w:r w:rsidRPr="00C646C8">
        <w:rPr>
          <w:rFonts w:asciiTheme="majorBidi" w:hAnsiTheme="majorBidi" w:cstheme="majorBidi"/>
          <w:noProof/>
          <w:sz w:val="22"/>
          <w:szCs w:val="22"/>
          <w:lang w:eastAsia="zh-CN"/>
        </w:rPr>
        <w:t xml:space="preserve"> </w:t>
      </w:r>
      <w:r w:rsidRPr="00C646C8">
        <w:rPr>
          <w:rFonts w:asciiTheme="majorBidi" w:hAnsiTheme="majorBidi" w:cstheme="majorBidi"/>
          <w:sz w:val="22"/>
          <w:szCs w:val="22"/>
        </w:rPr>
        <w:t xml:space="preserve">are the same as defined in clause 6.1.1.2.2. </w:t>
      </w:r>
      <w:r w:rsidR="007A1847" w:rsidRPr="00C646C8">
        <w:rPr>
          <w:rFonts w:asciiTheme="majorBidi" w:hAnsiTheme="majorBidi" w:cstheme="majorBidi"/>
          <w:sz w:val="22"/>
          <w:szCs w:val="22"/>
        </w:rPr>
        <w:t xml:space="preserve">as </w:t>
      </w:r>
      <w:r w:rsidR="009A48BA" w:rsidRPr="00C646C8">
        <w:rPr>
          <w:rFonts w:asciiTheme="majorBidi" w:hAnsiTheme="majorBidi" w:cstheme="majorBidi"/>
          <w:sz w:val="22"/>
          <w:szCs w:val="22"/>
        </w:rPr>
        <w:t>clause</w:t>
      </w:r>
      <w:r w:rsidR="0035000B" w:rsidRPr="00C646C8">
        <w:rPr>
          <w:rFonts w:asciiTheme="majorBidi" w:hAnsiTheme="majorBidi" w:cstheme="majorBidi"/>
          <w:sz w:val="22"/>
          <w:szCs w:val="22"/>
        </w:rPr>
        <w:t xml:space="preserve"> 6.1.1.2.2 already have captured the impact of reduced BW </w:t>
      </w:r>
      <w:r w:rsidR="001741B1" w:rsidRPr="00C646C8">
        <w:rPr>
          <w:rFonts w:asciiTheme="majorBidi" w:hAnsiTheme="majorBidi" w:cstheme="majorBidi"/>
          <w:sz w:val="22"/>
          <w:szCs w:val="22"/>
        </w:rPr>
        <w:t>t</w:t>
      </w:r>
      <w:r w:rsidRPr="00C646C8">
        <w:rPr>
          <w:rFonts w:asciiTheme="majorBidi" w:hAnsiTheme="majorBidi" w:cstheme="majorBidi"/>
          <w:sz w:val="22"/>
          <w:szCs w:val="22"/>
        </w:rPr>
        <w:t>he</w:t>
      </w:r>
      <w:r w:rsidR="009449AD" w:rsidRPr="00C646C8">
        <w:rPr>
          <w:rFonts w:asciiTheme="majorBidi" w:hAnsiTheme="majorBidi" w:cstheme="majorBidi"/>
          <w:sz w:val="22"/>
          <w:szCs w:val="22"/>
        </w:rPr>
        <w:t xml:space="preserve"> HO with PSCell-PCell and PSCell-PSCell can be reused without any changes in the spec.</w:t>
      </w:r>
    </w:p>
    <w:tbl>
      <w:tblPr>
        <w:tblpPr w:leftFromText="180" w:rightFromText="180" w:vertAnchor="text" w:tblpX="-179" w:tblpY="151"/>
        <w:tblW w:w="9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40"/>
      </w:tblGrid>
      <w:tr w:rsidR="007A411B" w:rsidRPr="00C646C8" w14:paraId="67E6069C" w14:textId="77777777" w:rsidTr="00A841C9">
        <w:trPr>
          <w:trHeight w:val="1930"/>
        </w:trPr>
        <w:tc>
          <w:tcPr>
            <w:tcW w:w="9740" w:type="dxa"/>
          </w:tcPr>
          <w:p w14:paraId="0D85D6FC" w14:textId="77777777" w:rsidR="007A411B" w:rsidRPr="00C646C8" w:rsidRDefault="007A411B" w:rsidP="007A411B">
            <w:pPr>
              <w:keepNext/>
              <w:keepLines/>
              <w:spacing w:before="120"/>
              <w:ind w:left="1701" w:hanging="1701"/>
              <w:outlineLvl w:val="4"/>
              <w:rPr>
                <w:rFonts w:asciiTheme="majorBidi" w:hAnsiTheme="majorBidi" w:cstheme="majorBidi"/>
                <w:sz w:val="22"/>
              </w:rPr>
            </w:pPr>
            <w:r w:rsidRPr="00C646C8">
              <w:rPr>
                <w:rFonts w:asciiTheme="majorBidi" w:hAnsiTheme="majorBidi" w:cstheme="majorBidi"/>
                <w:sz w:val="22"/>
              </w:rPr>
              <w:t>6.1.5.4.1</w:t>
            </w:r>
            <w:r w:rsidRPr="00C646C8">
              <w:rPr>
                <w:rFonts w:asciiTheme="majorBidi" w:hAnsiTheme="majorBidi" w:cstheme="majorBidi"/>
                <w:sz w:val="22"/>
              </w:rPr>
              <w:tab/>
              <w:t>HO with PSCell – PCell Interruption time</w:t>
            </w:r>
          </w:p>
          <w:p w14:paraId="62954667" w14:textId="77777777" w:rsidR="007A411B" w:rsidRPr="00C646C8" w:rsidRDefault="007A411B" w:rsidP="007A411B">
            <w:pPr>
              <w:rPr>
                <w:rFonts w:asciiTheme="majorBidi" w:hAnsiTheme="majorBidi" w:cstheme="majorBidi"/>
              </w:rPr>
            </w:pPr>
            <w:r w:rsidRPr="00C646C8">
              <w:rPr>
                <w:rFonts w:asciiTheme="majorBidi" w:hAnsiTheme="majorBidi" w:cstheme="majorBidi"/>
              </w:rPr>
              <w:t>The interruption time is the time between end of the last TTI containing the RRC command on the old PDSCH and the time the UE starts transmission of the new PRACH</w:t>
            </w:r>
            <w:r w:rsidRPr="00C646C8">
              <w:rPr>
                <w:rFonts w:asciiTheme="majorBidi" w:eastAsia="MS Mincho" w:hAnsiTheme="majorBidi" w:cstheme="majorBidi"/>
              </w:rPr>
              <w:t>, excluding the RRC procedure delay</w:t>
            </w:r>
            <w:r w:rsidRPr="00C646C8">
              <w:rPr>
                <w:rFonts w:asciiTheme="majorBidi" w:hAnsiTheme="majorBidi" w:cstheme="majorBidi"/>
              </w:rPr>
              <w:t>.</w:t>
            </w:r>
          </w:p>
          <w:p w14:paraId="13BADADA" w14:textId="77777777" w:rsidR="007A411B" w:rsidRPr="00C646C8" w:rsidRDefault="007A411B" w:rsidP="007A411B">
            <w:pPr>
              <w:rPr>
                <w:rFonts w:asciiTheme="majorBidi" w:hAnsiTheme="majorBidi" w:cstheme="majorBidi"/>
                <w:position w:val="-6"/>
              </w:rPr>
            </w:pPr>
            <w:r w:rsidRPr="00C646C8">
              <w:rPr>
                <w:rFonts w:asciiTheme="majorBidi" w:hAnsiTheme="majorBidi" w:cstheme="majorBidi"/>
              </w:rPr>
              <w:t>When handover with PSCell from NR-DC to NR-DC is commanded, the interruption time shall be less than T</w:t>
            </w:r>
            <w:r w:rsidRPr="00C646C8">
              <w:rPr>
                <w:rFonts w:asciiTheme="majorBidi" w:hAnsiTheme="majorBidi" w:cstheme="majorBidi"/>
                <w:vertAlign w:val="subscript"/>
              </w:rPr>
              <w:t>interrupt</w:t>
            </w:r>
          </w:p>
          <w:p w14:paraId="026A9339" w14:textId="77777777" w:rsidR="007A411B" w:rsidRPr="00C646C8" w:rsidRDefault="007A411B" w:rsidP="007A411B">
            <w:pPr>
              <w:keepLines/>
              <w:tabs>
                <w:tab w:val="center" w:pos="4536"/>
                <w:tab w:val="right" w:pos="9072"/>
              </w:tabs>
              <w:rPr>
                <w:rFonts w:asciiTheme="majorBidi" w:hAnsiTheme="majorBidi" w:cstheme="majorBidi"/>
                <w:noProof/>
              </w:rPr>
            </w:pPr>
            <w:r w:rsidRPr="00C646C8">
              <w:rPr>
                <w:rFonts w:asciiTheme="majorBidi" w:hAnsiTheme="majorBidi" w:cstheme="majorBidi"/>
                <w:noProof/>
              </w:rPr>
              <w:tab/>
              <w:t>T</w:t>
            </w:r>
            <w:r w:rsidRPr="00C646C8">
              <w:rPr>
                <w:rFonts w:asciiTheme="majorBidi" w:hAnsiTheme="majorBidi" w:cstheme="majorBidi"/>
                <w:noProof/>
                <w:vertAlign w:val="subscript"/>
              </w:rPr>
              <w:t>interrupt</w:t>
            </w:r>
            <w:r w:rsidRPr="00C646C8">
              <w:rPr>
                <w:rFonts w:asciiTheme="majorBidi" w:hAnsiTheme="majorBidi" w:cstheme="majorBidi"/>
                <w:noProof/>
              </w:rPr>
              <w:t xml:space="preserve"> = T</w:t>
            </w:r>
            <w:r w:rsidRPr="00C646C8">
              <w:rPr>
                <w:rFonts w:asciiTheme="majorBidi" w:hAnsiTheme="majorBidi" w:cstheme="majorBidi"/>
                <w:noProof/>
                <w:vertAlign w:val="subscript"/>
              </w:rPr>
              <w:t>search</w:t>
            </w:r>
            <w:r w:rsidRPr="00C646C8">
              <w:rPr>
                <w:rFonts w:asciiTheme="majorBidi" w:hAnsiTheme="majorBidi" w:cstheme="majorBidi"/>
                <w:noProof/>
              </w:rPr>
              <w:t xml:space="preserve"> + T</w:t>
            </w:r>
            <w:r w:rsidRPr="00C646C8">
              <w:rPr>
                <w:rFonts w:asciiTheme="majorBidi" w:hAnsiTheme="majorBidi" w:cstheme="majorBidi"/>
                <w:noProof/>
                <w:vertAlign w:val="subscript"/>
              </w:rPr>
              <w:t>IU</w:t>
            </w:r>
            <w:r w:rsidRPr="00C646C8">
              <w:rPr>
                <w:rFonts w:asciiTheme="majorBidi" w:hAnsiTheme="majorBidi" w:cstheme="majorBidi"/>
                <w:noProof/>
              </w:rPr>
              <w:t xml:space="preserve"> + T</w:t>
            </w:r>
            <w:r w:rsidRPr="00C646C8">
              <w:rPr>
                <w:rFonts w:asciiTheme="majorBidi" w:hAnsiTheme="majorBidi" w:cstheme="majorBidi"/>
                <w:noProof/>
                <w:vertAlign w:val="subscript"/>
                <w:lang w:eastAsia="zh-CN"/>
              </w:rPr>
              <w:t>processing</w:t>
            </w:r>
            <w:r w:rsidRPr="00C646C8" w:rsidDel="001D62E5">
              <w:rPr>
                <w:rFonts w:asciiTheme="majorBidi" w:hAnsiTheme="majorBidi" w:cstheme="majorBidi"/>
                <w:noProof/>
                <w:lang w:eastAsia="zh-CN"/>
              </w:rPr>
              <w:t xml:space="preserve"> </w:t>
            </w:r>
            <w:r w:rsidRPr="00C646C8">
              <w:rPr>
                <w:rFonts w:asciiTheme="majorBidi" w:hAnsiTheme="majorBidi" w:cstheme="majorBidi"/>
                <w:noProof/>
                <w:vertAlign w:val="subscript"/>
                <w:lang w:eastAsia="zh-CN"/>
              </w:rPr>
              <w:t xml:space="preserve"> </w:t>
            </w:r>
            <w:r w:rsidRPr="00C646C8">
              <w:rPr>
                <w:rFonts w:asciiTheme="majorBidi" w:hAnsiTheme="majorBidi" w:cstheme="majorBidi"/>
                <w:noProof/>
                <w:lang w:eastAsia="zh-CN"/>
              </w:rPr>
              <w:t>+ T</w:t>
            </w:r>
            <w:r w:rsidRPr="00C646C8">
              <w:rPr>
                <w:rFonts w:asciiTheme="majorBidi" w:hAnsiTheme="majorBidi" w:cstheme="majorBidi"/>
                <w:noProof/>
                <w:vertAlign w:val="subscript"/>
                <w:lang w:eastAsia="zh-CN"/>
              </w:rPr>
              <w:t>∆</w:t>
            </w:r>
            <w:r w:rsidRPr="00C646C8">
              <w:rPr>
                <w:rFonts w:asciiTheme="majorBidi" w:hAnsiTheme="majorBidi" w:cstheme="majorBidi"/>
                <w:noProof/>
                <w:lang w:eastAsia="zh-CN"/>
              </w:rPr>
              <w:t xml:space="preserve"> + T</w:t>
            </w:r>
            <w:r w:rsidRPr="00C646C8">
              <w:rPr>
                <w:rFonts w:asciiTheme="majorBidi" w:hAnsiTheme="majorBidi" w:cstheme="majorBidi"/>
                <w:noProof/>
                <w:vertAlign w:val="subscript"/>
                <w:lang w:eastAsia="zh-CN"/>
              </w:rPr>
              <w:t xml:space="preserve">margin </w:t>
            </w:r>
            <w:r w:rsidRPr="00C646C8">
              <w:rPr>
                <w:rFonts w:asciiTheme="majorBidi" w:hAnsiTheme="majorBidi" w:cstheme="majorBidi"/>
                <w:noProof/>
              </w:rPr>
              <w:t>ms</w:t>
            </w:r>
          </w:p>
          <w:p w14:paraId="4D9EA3C2" w14:textId="77777777" w:rsidR="007A411B" w:rsidRPr="00C646C8" w:rsidRDefault="007A411B" w:rsidP="007A411B">
            <w:pPr>
              <w:rPr>
                <w:rFonts w:asciiTheme="majorBidi" w:hAnsiTheme="majorBidi" w:cstheme="majorBidi"/>
              </w:rPr>
            </w:pPr>
            <w:r w:rsidRPr="00C646C8">
              <w:rPr>
                <w:rFonts w:asciiTheme="majorBidi" w:hAnsiTheme="majorBidi" w:cstheme="majorBidi"/>
              </w:rPr>
              <w:lastRenderedPageBreak/>
              <w:t>Where:</w:t>
            </w:r>
          </w:p>
          <w:p w14:paraId="59FD3034" w14:textId="77777777" w:rsidR="007A411B" w:rsidRPr="00C646C8" w:rsidRDefault="007A411B" w:rsidP="007A411B">
            <w:pPr>
              <w:pStyle w:val="B10"/>
              <w:rPr>
                <w:rFonts w:asciiTheme="majorBidi" w:hAnsiTheme="majorBidi" w:cstheme="majorBidi"/>
                <w:lang w:val="en-US" w:eastAsia="zh-CN"/>
              </w:rPr>
            </w:pPr>
            <w:r w:rsidRPr="00C646C8">
              <w:rPr>
                <w:rFonts w:asciiTheme="majorBidi" w:hAnsiTheme="majorBidi" w:cstheme="majorBidi"/>
                <w:lang w:val="en-US" w:eastAsia="zh-CN"/>
              </w:rPr>
              <w:t>-</w:t>
            </w:r>
            <w:r w:rsidRPr="00C646C8">
              <w:rPr>
                <w:rFonts w:asciiTheme="majorBidi" w:hAnsiTheme="majorBidi" w:cstheme="majorBidi"/>
                <w:lang w:val="en-US" w:eastAsia="zh-CN"/>
              </w:rPr>
              <w:tab/>
            </w:r>
            <w:r w:rsidRPr="00C646C8">
              <w:rPr>
                <w:rFonts w:asciiTheme="majorBidi" w:hAnsiTheme="majorBidi" w:cstheme="majorBidi"/>
              </w:rPr>
              <w:t>T</w:t>
            </w:r>
            <w:r w:rsidRPr="00C646C8">
              <w:rPr>
                <w:rFonts w:asciiTheme="majorBidi" w:hAnsiTheme="majorBidi" w:cstheme="majorBidi"/>
                <w:vertAlign w:val="subscript"/>
              </w:rPr>
              <w:t>search</w:t>
            </w:r>
            <w:r w:rsidRPr="00C646C8">
              <w:rPr>
                <w:rFonts w:asciiTheme="majorBidi" w:hAnsiTheme="majorBidi" w:cstheme="majorBidi"/>
              </w:rPr>
              <w:t xml:space="preserve">, </w:t>
            </w:r>
            <w:r w:rsidRPr="00C646C8">
              <w:rPr>
                <w:rFonts w:asciiTheme="majorBidi" w:hAnsiTheme="majorBidi" w:cstheme="majorBidi"/>
                <w:noProof/>
              </w:rPr>
              <w:t>T</w:t>
            </w:r>
            <w:r w:rsidRPr="00C646C8">
              <w:rPr>
                <w:rFonts w:asciiTheme="majorBidi" w:hAnsiTheme="majorBidi" w:cstheme="majorBidi"/>
                <w:noProof/>
                <w:vertAlign w:val="subscript"/>
              </w:rPr>
              <w:t>IU</w:t>
            </w:r>
            <w:r w:rsidRPr="00C646C8">
              <w:rPr>
                <w:rFonts w:asciiTheme="majorBidi" w:hAnsiTheme="majorBidi" w:cstheme="majorBidi"/>
                <w:noProof/>
              </w:rPr>
              <w:t>,</w:t>
            </w:r>
            <w:r w:rsidRPr="00C646C8">
              <w:rPr>
                <w:rFonts w:asciiTheme="majorBidi" w:hAnsiTheme="majorBidi" w:cstheme="majorBidi"/>
                <w:noProof/>
                <w:lang w:eastAsia="zh-CN"/>
              </w:rPr>
              <w:t xml:space="preserve"> </w:t>
            </w:r>
            <w:r w:rsidRPr="00C646C8">
              <w:rPr>
                <w:rFonts w:asciiTheme="majorBidi" w:hAnsiTheme="majorBidi" w:cstheme="majorBidi"/>
                <w:noProof/>
                <w:highlight w:val="yellow"/>
                <w:lang w:eastAsia="zh-CN"/>
              </w:rPr>
              <w:t>T</w:t>
            </w:r>
            <w:r w:rsidRPr="00C646C8">
              <w:rPr>
                <w:rFonts w:asciiTheme="majorBidi" w:hAnsiTheme="majorBidi" w:cstheme="majorBidi"/>
                <w:noProof/>
                <w:highlight w:val="yellow"/>
                <w:vertAlign w:val="subscript"/>
                <w:lang w:eastAsia="zh-CN"/>
              </w:rPr>
              <w:t>∆</w:t>
            </w:r>
            <w:r w:rsidRPr="00C646C8">
              <w:rPr>
                <w:rFonts w:asciiTheme="majorBidi" w:hAnsiTheme="majorBidi" w:cstheme="majorBidi"/>
                <w:noProof/>
                <w:lang w:eastAsia="zh-CN"/>
              </w:rPr>
              <w:t xml:space="preserve"> and T</w:t>
            </w:r>
            <w:r w:rsidRPr="00C646C8">
              <w:rPr>
                <w:rFonts w:asciiTheme="majorBidi" w:hAnsiTheme="majorBidi" w:cstheme="majorBidi"/>
                <w:noProof/>
                <w:vertAlign w:val="subscript"/>
                <w:lang w:eastAsia="zh-CN"/>
              </w:rPr>
              <w:t>margin</w:t>
            </w:r>
            <w:r w:rsidRPr="00C646C8">
              <w:rPr>
                <w:rFonts w:asciiTheme="majorBidi" w:hAnsiTheme="majorBidi" w:cstheme="majorBidi"/>
                <w:noProof/>
                <w:lang w:eastAsia="zh-CN"/>
              </w:rPr>
              <w:t xml:space="preserve"> </w:t>
            </w:r>
            <w:r w:rsidRPr="00C646C8">
              <w:rPr>
                <w:rFonts w:asciiTheme="majorBidi" w:hAnsiTheme="majorBidi" w:cstheme="majorBidi"/>
              </w:rPr>
              <w:t xml:space="preserve">are the same as defined </w:t>
            </w:r>
            <w:r w:rsidRPr="00C646C8">
              <w:rPr>
                <w:rFonts w:asciiTheme="majorBidi" w:hAnsiTheme="majorBidi" w:cstheme="majorBidi"/>
                <w:lang w:val="en-US" w:eastAsia="zh-CN"/>
              </w:rPr>
              <w:t>in clause 6.1.1.2.2.</w:t>
            </w:r>
          </w:p>
          <w:p w14:paraId="612F2CDB" w14:textId="77777777" w:rsidR="007A411B" w:rsidRPr="00C646C8" w:rsidRDefault="007A411B" w:rsidP="007A411B">
            <w:pPr>
              <w:ind w:left="568" w:hanging="284"/>
              <w:rPr>
                <w:rFonts w:asciiTheme="majorBidi" w:hAnsiTheme="majorBidi" w:cstheme="majorBidi"/>
              </w:rPr>
            </w:pPr>
            <w:r w:rsidRPr="00C646C8">
              <w:rPr>
                <w:rFonts w:asciiTheme="majorBidi" w:hAnsiTheme="majorBidi" w:cstheme="majorBidi"/>
                <w:lang w:val="en-US" w:eastAsia="zh-CN"/>
              </w:rPr>
              <w:t>-</w:t>
            </w:r>
            <w:r w:rsidRPr="00C646C8">
              <w:rPr>
                <w:rFonts w:asciiTheme="majorBidi" w:hAnsiTheme="majorBidi" w:cstheme="majorBidi"/>
                <w:lang w:val="en-US" w:eastAsia="zh-CN"/>
              </w:rPr>
              <w:tab/>
            </w:r>
            <w:r w:rsidRPr="00C646C8">
              <w:rPr>
                <w:rFonts w:asciiTheme="majorBidi" w:hAnsiTheme="majorBidi" w:cstheme="majorBidi"/>
              </w:rPr>
              <w:t>T</w:t>
            </w:r>
            <w:r w:rsidRPr="00C646C8">
              <w:rPr>
                <w:rFonts w:asciiTheme="majorBidi" w:hAnsiTheme="majorBidi" w:cstheme="majorBidi"/>
                <w:vertAlign w:val="subscript"/>
              </w:rPr>
              <w:t>processing</w:t>
            </w:r>
            <w:r w:rsidRPr="00C646C8">
              <w:rPr>
                <w:rFonts w:asciiTheme="majorBidi" w:hAnsiTheme="majorBidi" w:cstheme="majorBidi"/>
              </w:rPr>
              <w:t xml:space="preserve"> is the SW processing time needed by UE, including RF warm up period. </w:t>
            </w:r>
          </w:p>
          <w:p w14:paraId="69D8B1F6" w14:textId="77777777" w:rsidR="007A411B" w:rsidRPr="00C646C8" w:rsidRDefault="007A411B" w:rsidP="007A411B">
            <w:pPr>
              <w:pStyle w:val="B10"/>
              <w:ind w:firstLine="0"/>
              <w:rPr>
                <w:rFonts w:asciiTheme="majorBidi" w:hAnsiTheme="majorBidi" w:cstheme="majorBidi"/>
              </w:rPr>
            </w:pPr>
            <w:r w:rsidRPr="00C646C8">
              <w:rPr>
                <w:rFonts w:asciiTheme="majorBidi" w:hAnsiTheme="majorBidi" w:cstheme="majorBidi"/>
                <w:lang w:val="en-US" w:eastAsia="zh-CN"/>
              </w:rPr>
              <w:t xml:space="preserve">For FR1-FR1 NR-DC to FR1-FR1 NR-DC or FR1-FR2 NR-DC to FR1-FR2 NR-DC, </w:t>
            </w:r>
            <w:r w:rsidRPr="00C646C8">
              <w:rPr>
                <w:rFonts w:asciiTheme="majorBidi" w:hAnsiTheme="majorBidi" w:cstheme="majorBidi"/>
              </w:rPr>
              <w:t>T</w:t>
            </w:r>
            <w:r w:rsidRPr="00C646C8">
              <w:rPr>
                <w:rFonts w:asciiTheme="majorBidi" w:hAnsiTheme="majorBidi" w:cstheme="majorBidi"/>
                <w:sz w:val="13"/>
                <w:szCs w:val="13"/>
              </w:rPr>
              <w:t xml:space="preserve">processing </w:t>
            </w:r>
            <w:r w:rsidRPr="00C646C8">
              <w:rPr>
                <w:rFonts w:asciiTheme="majorBidi" w:hAnsiTheme="majorBidi" w:cstheme="majorBidi"/>
              </w:rPr>
              <w:t xml:space="preserve">= </w:t>
            </w:r>
            <w:r w:rsidRPr="00C646C8">
              <w:rPr>
                <w:rFonts w:asciiTheme="majorBidi" w:hAnsiTheme="majorBidi" w:cstheme="majorBidi"/>
                <w:lang w:eastAsia="zh-CN"/>
              </w:rPr>
              <w:t>30</w:t>
            </w:r>
            <w:r w:rsidRPr="00C646C8">
              <w:rPr>
                <w:rFonts w:asciiTheme="majorBidi" w:hAnsiTheme="majorBidi" w:cstheme="majorBidi"/>
              </w:rPr>
              <w:t xml:space="preserve"> ms</w:t>
            </w:r>
            <w:r w:rsidRPr="00C646C8">
              <w:rPr>
                <w:rFonts w:asciiTheme="majorBidi" w:hAnsiTheme="majorBidi" w:cstheme="majorBidi"/>
                <w:lang w:eastAsia="zh-CN"/>
              </w:rPr>
              <w:t xml:space="preserve"> i</w:t>
            </w:r>
            <w:r w:rsidRPr="00C646C8">
              <w:rPr>
                <w:rFonts w:asciiTheme="majorBidi" w:hAnsiTheme="majorBidi" w:cstheme="majorBidi"/>
              </w:rPr>
              <w:t xml:space="preserve">f SMTC of the target unknown PSCell is configured in </w:t>
            </w:r>
            <w:r w:rsidRPr="00C646C8">
              <w:rPr>
                <w:rFonts w:asciiTheme="majorBidi" w:hAnsiTheme="majorBidi" w:cstheme="majorBidi"/>
                <w:i/>
                <w:iCs/>
              </w:rPr>
              <w:t>targetcellSMTC-SCG-r16</w:t>
            </w:r>
            <w:r w:rsidRPr="00C646C8">
              <w:rPr>
                <w:rFonts w:asciiTheme="majorBidi" w:hAnsiTheme="majorBidi" w:cstheme="majorBidi"/>
              </w:rPr>
              <w:t xml:space="preserve"> but not configured in </w:t>
            </w:r>
            <w:r w:rsidRPr="00C646C8">
              <w:rPr>
                <w:rFonts w:asciiTheme="majorBidi" w:hAnsiTheme="majorBidi" w:cstheme="majorBidi"/>
                <w:i/>
                <w:iCs/>
              </w:rPr>
              <w:t>reconfigurationWithSync</w:t>
            </w:r>
            <w:r w:rsidRPr="00C646C8">
              <w:rPr>
                <w:rFonts w:asciiTheme="majorBidi" w:hAnsiTheme="majorBidi" w:cstheme="majorBidi"/>
                <w:lang w:eastAsia="zh-CN"/>
              </w:rPr>
              <w:t xml:space="preserve">. Otherwise, </w:t>
            </w:r>
            <w:r w:rsidRPr="00C646C8">
              <w:rPr>
                <w:rFonts w:asciiTheme="majorBidi" w:hAnsiTheme="majorBidi" w:cstheme="majorBidi"/>
              </w:rPr>
              <w:t>T</w:t>
            </w:r>
            <w:r w:rsidRPr="00C646C8">
              <w:rPr>
                <w:rFonts w:asciiTheme="majorBidi" w:hAnsiTheme="majorBidi" w:cstheme="majorBidi"/>
                <w:sz w:val="13"/>
                <w:szCs w:val="13"/>
              </w:rPr>
              <w:t xml:space="preserve">processing </w:t>
            </w:r>
            <w:r w:rsidRPr="00C646C8">
              <w:rPr>
                <w:rFonts w:asciiTheme="majorBidi" w:hAnsiTheme="majorBidi" w:cstheme="majorBidi"/>
              </w:rPr>
              <w:t xml:space="preserve">= </w:t>
            </w:r>
            <w:r w:rsidRPr="00C646C8">
              <w:rPr>
                <w:rFonts w:asciiTheme="majorBidi" w:hAnsiTheme="majorBidi" w:cstheme="majorBidi"/>
                <w:lang w:eastAsia="zh-CN"/>
              </w:rPr>
              <w:t>25</w:t>
            </w:r>
            <w:r w:rsidRPr="00C646C8">
              <w:rPr>
                <w:rFonts w:asciiTheme="majorBidi" w:hAnsiTheme="majorBidi" w:cstheme="majorBidi"/>
              </w:rPr>
              <w:t xml:space="preserve"> ms.</w:t>
            </w:r>
          </w:p>
          <w:p w14:paraId="74B1E689" w14:textId="3930137E" w:rsidR="007A411B" w:rsidRPr="00C646C8" w:rsidRDefault="007A411B" w:rsidP="007A411B">
            <w:pPr>
              <w:pStyle w:val="B2"/>
              <w:ind w:left="630"/>
              <w:rPr>
                <w:rFonts w:asciiTheme="majorBidi" w:hAnsiTheme="majorBidi" w:cstheme="majorBidi"/>
                <w:lang w:val="en-US" w:eastAsia="ko-KR"/>
              </w:rPr>
            </w:pPr>
            <w:r w:rsidRPr="00C646C8">
              <w:rPr>
                <w:rFonts w:asciiTheme="majorBidi" w:hAnsiTheme="majorBidi" w:cstheme="majorBidi"/>
                <w:lang w:val="en-US" w:eastAsia="zh-CN"/>
              </w:rPr>
              <w:t xml:space="preserve">For FR1-FR1 NR-DC to FR1-FR2 NR-DC or FR1-FR2 NR-DC to FR1-FR1 NR-DC, </w:t>
            </w:r>
            <w:r w:rsidRPr="00C646C8">
              <w:rPr>
                <w:rFonts w:asciiTheme="majorBidi" w:hAnsiTheme="majorBidi" w:cstheme="majorBidi"/>
              </w:rPr>
              <w:t>T</w:t>
            </w:r>
            <w:r w:rsidRPr="00C646C8">
              <w:rPr>
                <w:rFonts w:asciiTheme="majorBidi" w:hAnsiTheme="majorBidi" w:cstheme="majorBidi"/>
                <w:sz w:val="13"/>
                <w:szCs w:val="13"/>
              </w:rPr>
              <w:t xml:space="preserve">processing </w:t>
            </w:r>
            <w:r w:rsidRPr="00C646C8">
              <w:rPr>
                <w:rFonts w:asciiTheme="majorBidi" w:hAnsiTheme="majorBidi" w:cstheme="majorBidi"/>
              </w:rPr>
              <w:t xml:space="preserve">= </w:t>
            </w:r>
            <w:r w:rsidRPr="00C646C8">
              <w:rPr>
                <w:rFonts w:asciiTheme="majorBidi" w:hAnsiTheme="majorBidi" w:cstheme="majorBidi"/>
                <w:lang w:val="en-US" w:eastAsia="zh-CN"/>
              </w:rPr>
              <w:t>50</w:t>
            </w:r>
            <w:r w:rsidRPr="00C646C8">
              <w:rPr>
                <w:rFonts w:asciiTheme="majorBidi" w:hAnsiTheme="majorBidi" w:cstheme="majorBidi"/>
              </w:rPr>
              <w:t xml:space="preserve"> ms</w:t>
            </w:r>
            <w:r w:rsidRPr="00C646C8">
              <w:rPr>
                <w:rFonts w:asciiTheme="majorBidi" w:hAnsiTheme="majorBidi" w:cstheme="majorBidi"/>
                <w:lang w:eastAsia="zh-CN"/>
              </w:rPr>
              <w:t xml:space="preserve"> i</w:t>
            </w:r>
            <w:r w:rsidRPr="00C646C8">
              <w:rPr>
                <w:rFonts w:asciiTheme="majorBidi" w:hAnsiTheme="majorBidi" w:cstheme="majorBidi"/>
              </w:rPr>
              <w:t xml:space="preserve">f SMTC of the target unknown PSCell is configured in </w:t>
            </w:r>
            <w:r w:rsidRPr="00C646C8">
              <w:rPr>
                <w:rFonts w:asciiTheme="majorBidi" w:hAnsiTheme="majorBidi" w:cstheme="majorBidi"/>
                <w:i/>
                <w:iCs/>
              </w:rPr>
              <w:t>targetcellSMTC-SCG-r16</w:t>
            </w:r>
            <w:r w:rsidRPr="00C646C8">
              <w:rPr>
                <w:rFonts w:asciiTheme="majorBidi" w:hAnsiTheme="majorBidi" w:cstheme="majorBidi"/>
              </w:rPr>
              <w:t xml:space="preserve"> but not configured in </w:t>
            </w:r>
            <w:r w:rsidRPr="00C646C8">
              <w:rPr>
                <w:rFonts w:asciiTheme="majorBidi" w:hAnsiTheme="majorBidi" w:cstheme="majorBidi"/>
                <w:i/>
                <w:iCs/>
              </w:rPr>
              <w:t>reconfigurationWithSync</w:t>
            </w:r>
            <w:r w:rsidRPr="00C646C8">
              <w:rPr>
                <w:rFonts w:asciiTheme="majorBidi" w:hAnsiTheme="majorBidi" w:cstheme="majorBidi"/>
                <w:lang w:eastAsia="zh-CN"/>
              </w:rPr>
              <w:t xml:space="preserve">. Otherwise, </w:t>
            </w:r>
            <w:r w:rsidRPr="00C646C8">
              <w:rPr>
                <w:rFonts w:asciiTheme="majorBidi" w:hAnsiTheme="majorBidi" w:cstheme="majorBidi"/>
              </w:rPr>
              <w:t>T</w:t>
            </w:r>
            <w:r w:rsidRPr="00C646C8">
              <w:rPr>
                <w:rFonts w:asciiTheme="majorBidi" w:hAnsiTheme="majorBidi" w:cstheme="majorBidi"/>
                <w:sz w:val="13"/>
                <w:szCs w:val="13"/>
              </w:rPr>
              <w:t xml:space="preserve">processing </w:t>
            </w:r>
            <w:r w:rsidRPr="00C646C8">
              <w:rPr>
                <w:rFonts w:asciiTheme="majorBidi" w:hAnsiTheme="majorBidi" w:cstheme="majorBidi"/>
              </w:rPr>
              <w:t xml:space="preserve">= </w:t>
            </w:r>
            <w:r w:rsidRPr="00C646C8">
              <w:rPr>
                <w:rFonts w:asciiTheme="majorBidi" w:hAnsiTheme="majorBidi" w:cstheme="majorBidi"/>
                <w:lang w:val="en-US" w:eastAsia="zh-CN"/>
              </w:rPr>
              <w:t>4</w:t>
            </w:r>
            <w:r w:rsidRPr="00C646C8">
              <w:rPr>
                <w:rFonts w:asciiTheme="majorBidi" w:hAnsiTheme="majorBidi" w:cstheme="majorBidi"/>
                <w:lang w:eastAsia="zh-CN"/>
              </w:rPr>
              <w:t>5</w:t>
            </w:r>
            <w:r w:rsidRPr="00C646C8">
              <w:rPr>
                <w:rFonts w:asciiTheme="majorBidi" w:hAnsiTheme="majorBidi" w:cstheme="majorBidi"/>
              </w:rPr>
              <w:t xml:space="preserve"> ms.</w:t>
            </w:r>
          </w:p>
        </w:tc>
      </w:tr>
    </w:tbl>
    <w:p w14:paraId="66EDF9CC" w14:textId="77777777" w:rsidR="00387410" w:rsidRPr="00C646C8" w:rsidRDefault="00387410" w:rsidP="00DD2F7D">
      <w:pPr>
        <w:pStyle w:val="Observation"/>
        <w:numPr>
          <w:ilvl w:val="0"/>
          <w:numId w:val="0"/>
        </w:numPr>
        <w:rPr>
          <w:rFonts w:asciiTheme="majorBidi" w:hAnsiTheme="majorBidi" w:cstheme="majorBidi"/>
        </w:rPr>
      </w:pPr>
    </w:p>
    <w:p w14:paraId="4F9256F4" w14:textId="5A1FA00B" w:rsidR="00CE4940" w:rsidRPr="00596C00" w:rsidRDefault="001741B1" w:rsidP="00CE4940">
      <w:pPr>
        <w:pStyle w:val="Proposal"/>
        <w:tabs>
          <w:tab w:val="clear" w:pos="1304"/>
        </w:tabs>
        <w:ind w:left="1701" w:hanging="1701"/>
        <w:rPr>
          <w:rFonts w:asciiTheme="majorBidi" w:hAnsiTheme="majorBidi" w:cstheme="majorBidi"/>
          <w:sz w:val="22"/>
          <w:szCs w:val="22"/>
        </w:rPr>
      </w:pPr>
      <w:bookmarkStart w:id="17" w:name="_Toc179206796"/>
      <w:r w:rsidRPr="00596C00">
        <w:rPr>
          <w:rFonts w:asciiTheme="majorBidi" w:hAnsiTheme="majorBidi" w:cstheme="majorBidi"/>
          <w:sz w:val="22"/>
          <w:szCs w:val="22"/>
        </w:rPr>
        <w:t>T</w:t>
      </w:r>
      <w:r w:rsidR="00DD2F7D" w:rsidRPr="00596C00">
        <w:rPr>
          <w:rFonts w:asciiTheme="majorBidi" w:hAnsiTheme="majorBidi" w:cstheme="majorBidi"/>
          <w:sz w:val="22"/>
          <w:szCs w:val="22"/>
        </w:rPr>
        <w:t>he HO requirements with PSCell-PCell and PSCell-PSCell</w:t>
      </w:r>
      <w:r w:rsidRPr="00596C00">
        <w:rPr>
          <w:rFonts w:asciiTheme="majorBidi" w:hAnsiTheme="majorBidi" w:cstheme="majorBidi"/>
          <w:sz w:val="22"/>
          <w:szCs w:val="22"/>
        </w:rPr>
        <w:t xml:space="preserve"> can be reused for NR CA/DC </w:t>
      </w:r>
      <w:r w:rsidR="00275D46" w:rsidRPr="00596C00">
        <w:rPr>
          <w:rFonts w:asciiTheme="majorBidi" w:hAnsiTheme="majorBidi" w:cstheme="majorBidi"/>
          <w:sz w:val="22"/>
          <w:szCs w:val="22"/>
        </w:rPr>
        <w:t>in</w:t>
      </w:r>
      <w:r w:rsidRPr="00596C00">
        <w:rPr>
          <w:rFonts w:asciiTheme="majorBidi" w:hAnsiTheme="majorBidi" w:cstheme="majorBidi"/>
          <w:sz w:val="22"/>
          <w:szCs w:val="22"/>
        </w:rPr>
        <w:t xml:space="preserve"> less than 5MHz</w:t>
      </w:r>
      <w:r w:rsidR="00DD2F7D" w:rsidRPr="00596C00">
        <w:rPr>
          <w:rFonts w:asciiTheme="majorBidi" w:hAnsiTheme="majorBidi" w:cstheme="majorBidi"/>
          <w:sz w:val="22"/>
          <w:szCs w:val="22"/>
        </w:rPr>
        <w:t>.</w:t>
      </w:r>
      <w:bookmarkEnd w:id="17"/>
    </w:p>
    <w:p w14:paraId="3DB478FD" w14:textId="77777777" w:rsidR="00CE4940" w:rsidRPr="00C646C8" w:rsidRDefault="00CE4940" w:rsidP="00104F0D">
      <w:pPr>
        <w:pStyle w:val="Observation"/>
        <w:numPr>
          <w:ilvl w:val="0"/>
          <w:numId w:val="0"/>
        </w:numPr>
        <w:ind w:left="360" w:hanging="360"/>
        <w:rPr>
          <w:rFonts w:asciiTheme="majorBidi" w:hAnsiTheme="majorBidi" w:cstheme="majorBidi"/>
        </w:rPr>
      </w:pPr>
    </w:p>
    <w:p w14:paraId="432B6217" w14:textId="04E39B24" w:rsidR="0022125D" w:rsidRPr="00C646C8" w:rsidRDefault="000419D3" w:rsidP="00C612EA">
      <w:pPr>
        <w:pStyle w:val="Heading3"/>
        <w:rPr>
          <w:rFonts w:asciiTheme="majorBidi" w:hAnsiTheme="majorBidi" w:cstheme="majorBidi"/>
        </w:rPr>
      </w:pPr>
      <w:r w:rsidRPr="00C646C8">
        <w:rPr>
          <w:rFonts w:asciiTheme="majorBidi" w:hAnsiTheme="majorBidi" w:cstheme="majorBidi"/>
        </w:rPr>
        <w:t xml:space="preserve"> </w:t>
      </w:r>
      <w:r w:rsidR="007A411B" w:rsidRPr="00C646C8">
        <w:rPr>
          <w:rFonts w:asciiTheme="majorBidi" w:hAnsiTheme="majorBidi" w:cstheme="majorBidi"/>
        </w:rPr>
        <w:t xml:space="preserve">NR </w:t>
      </w:r>
      <w:r w:rsidR="00F832F1" w:rsidRPr="00C646C8">
        <w:rPr>
          <w:rFonts w:asciiTheme="majorBidi" w:hAnsiTheme="majorBidi" w:cstheme="majorBidi"/>
        </w:rPr>
        <w:t xml:space="preserve">Conditional </w:t>
      </w:r>
      <w:r w:rsidR="0022125D" w:rsidRPr="00C646C8">
        <w:rPr>
          <w:rFonts w:asciiTheme="majorBidi" w:hAnsiTheme="majorBidi" w:cstheme="majorBidi"/>
        </w:rPr>
        <w:t>Handover Requirements</w:t>
      </w:r>
    </w:p>
    <w:p w14:paraId="30DBE382" w14:textId="6CE65C34" w:rsidR="007D2915" w:rsidRPr="00C646C8" w:rsidRDefault="00B36079" w:rsidP="00145765">
      <w:pPr>
        <w:jc w:val="both"/>
        <w:rPr>
          <w:rFonts w:asciiTheme="majorBidi" w:hAnsiTheme="majorBidi" w:cstheme="majorBidi"/>
          <w:sz w:val="22"/>
          <w:szCs w:val="22"/>
        </w:rPr>
      </w:pPr>
      <w:r w:rsidRPr="00C646C8">
        <w:rPr>
          <w:rFonts w:asciiTheme="majorBidi" w:hAnsiTheme="majorBidi" w:cstheme="majorBidi"/>
          <w:sz w:val="22"/>
          <w:szCs w:val="22"/>
        </w:rPr>
        <w:t>Like</w:t>
      </w:r>
      <w:r w:rsidR="00EA0761" w:rsidRPr="00C646C8">
        <w:rPr>
          <w:rFonts w:asciiTheme="majorBidi" w:hAnsiTheme="majorBidi" w:cstheme="majorBidi"/>
          <w:sz w:val="22"/>
          <w:szCs w:val="22"/>
        </w:rPr>
        <w:t xml:space="preserve"> NR handover, </w:t>
      </w:r>
      <w:r w:rsidR="00716B05" w:rsidRPr="00C646C8">
        <w:rPr>
          <w:rFonts w:asciiTheme="majorBidi" w:hAnsiTheme="majorBidi" w:cstheme="majorBidi"/>
          <w:sz w:val="22"/>
          <w:szCs w:val="22"/>
        </w:rPr>
        <w:t xml:space="preserve">NR </w:t>
      </w:r>
      <w:r w:rsidR="00EA0761" w:rsidRPr="00C646C8">
        <w:rPr>
          <w:rFonts w:asciiTheme="majorBidi" w:hAnsiTheme="majorBidi" w:cstheme="majorBidi"/>
          <w:sz w:val="22"/>
          <w:szCs w:val="22"/>
        </w:rPr>
        <w:t xml:space="preserve">conditional </w:t>
      </w:r>
      <w:r w:rsidR="00716B05" w:rsidRPr="00C646C8">
        <w:rPr>
          <w:rFonts w:asciiTheme="majorBidi" w:hAnsiTheme="majorBidi" w:cstheme="majorBidi"/>
          <w:sz w:val="22"/>
          <w:szCs w:val="22"/>
        </w:rPr>
        <w:t>handover</w:t>
      </w:r>
      <w:r w:rsidR="00EA0761" w:rsidRPr="00C646C8">
        <w:rPr>
          <w:rFonts w:asciiTheme="majorBidi" w:hAnsiTheme="majorBidi" w:cstheme="majorBidi"/>
          <w:sz w:val="22"/>
          <w:szCs w:val="22"/>
        </w:rPr>
        <w:t xml:space="preserve"> (CHO)</w:t>
      </w:r>
      <w:r w:rsidR="00716B05" w:rsidRPr="00C646C8">
        <w:rPr>
          <w:rFonts w:asciiTheme="majorBidi" w:hAnsiTheme="majorBidi" w:cstheme="majorBidi"/>
          <w:sz w:val="22"/>
          <w:szCs w:val="22"/>
        </w:rPr>
        <w:t xml:space="preserve"> </w:t>
      </w:r>
      <w:r w:rsidR="00F43317" w:rsidRPr="00C646C8">
        <w:rPr>
          <w:rFonts w:asciiTheme="majorBidi" w:hAnsiTheme="majorBidi" w:cstheme="majorBidi"/>
          <w:sz w:val="22"/>
          <w:szCs w:val="22"/>
        </w:rPr>
        <w:t>also aims</w:t>
      </w:r>
      <w:r w:rsidR="00716B05" w:rsidRPr="00C646C8">
        <w:rPr>
          <w:rFonts w:asciiTheme="majorBidi" w:hAnsiTheme="majorBidi" w:cstheme="majorBidi"/>
          <w:sz w:val="22"/>
          <w:szCs w:val="22"/>
        </w:rPr>
        <w:t xml:space="preserve"> to change the NR PCell to another NR cell.</w:t>
      </w:r>
      <w:r w:rsidR="00EA0761" w:rsidRPr="00C646C8">
        <w:rPr>
          <w:rFonts w:asciiTheme="majorBidi" w:hAnsiTheme="majorBidi" w:cstheme="majorBidi"/>
          <w:sz w:val="22"/>
          <w:szCs w:val="22"/>
        </w:rPr>
        <w:t xml:space="preserve"> </w:t>
      </w:r>
      <w:r w:rsidR="00716B05" w:rsidRPr="00C646C8">
        <w:rPr>
          <w:rFonts w:asciiTheme="majorBidi" w:hAnsiTheme="majorBidi" w:cstheme="majorBidi"/>
          <w:sz w:val="22"/>
          <w:szCs w:val="22"/>
        </w:rPr>
        <w:t>I</w:t>
      </w:r>
      <w:r w:rsidR="00310B53" w:rsidRPr="00C646C8">
        <w:rPr>
          <w:rFonts w:asciiTheme="majorBidi" w:hAnsiTheme="majorBidi" w:cstheme="majorBidi"/>
          <w:sz w:val="22"/>
          <w:szCs w:val="22"/>
        </w:rPr>
        <w:t xml:space="preserve">n Rel-18, we considered </w:t>
      </w:r>
      <w:r w:rsidR="00145765" w:rsidRPr="00C646C8">
        <w:rPr>
          <w:rFonts w:asciiTheme="majorBidi" w:hAnsiTheme="majorBidi" w:cstheme="majorBidi"/>
          <w:sz w:val="22"/>
          <w:szCs w:val="22"/>
        </w:rPr>
        <w:t>R</w:t>
      </w:r>
      <w:r w:rsidR="00310B53" w:rsidRPr="00C646C8">
        <w:rPr>
          <w:rFonts w:asciiTheme="majorBidi" w:hAnsiTheme="majorBidi" w:cstheme="majorBidi"/>
          <w:sz w:val="22"/>
          <w:szCs w:val="22"/>
        </w:rPr>
        <w:t xml:space="preserve">el-15 as a baseline. </w:t>
      </w:r>
      <w:r w:rsidR="004D203D" w:rsidRPr="00C646C8">
        <w:rPr>
          <w:rFonts w:asciiTheme="majorBidi" w:hAnsiTheme="majorBidi" w:cstheme="majorBidi"/>
          <w:sz w:val="22"/>
          <w:szCs w:val="22"/>
        </w:rPr>
        <w:t>Therefore</w:t>
      </w:r>
      <w:r w:rsidR="00310B53" w:rsidRPr="00C646C8">
        <w:rPr>
          <w:rFonts w:asciiTheme="majorBidi" w:hAnsiTheme="majorBidi" w:cstheme="majorBidi"/>
          <w:sz w:val="22"/>
          <w:szCs w:val="22"/>
        </w:rPr>
        <w:t xml:space="preserve">, the CA/DC requirements introduced in </w:t>
      </w:r>
      <w:r w:rsidR="00145765" w:rsidRPr="00C646C8">
        <w:rPr>
          <w:rFonts w:asciiTheme="majorBidi" w:hAnsiTheme="majorBidi" w:cstheme="majorBidi"/>
          <w:sz w:val="22"/>
          <w:szCs w:val="22"/>
        </w:rPr>
        <w:t>R</w:t>
      </w:r>
      <w:r w:rsidR="00310B53" w:rsidRPr="00C646C8">
        <w:rPr>
          <w:rFonts w:asciiTheme="majorBidi" w:hAnsiTheme="majorBidi" w:cstheme="majorBidi"/>
          <w:sz w:val="22"/>
          <w:szCs w:val="22"/>
        </w:rPr>
        <w:t>el-16</w:t>
      </w:r>
      <w:r w:rsidR="00120C27" w:rsidRPr="00C646C8">
        <w:rPr>
          <w:rFonts w:asciiTheme="majorBidi" w:hAnsiTheme="majorBidi" w:cstheme="majorBidi"/>
          <w:sz w:val="22"/>
          <w:szCs w:val="22"/>
        </w:rPr>
        <w:t xml:space="preserve"> are not considered in </w:t>
      </w:r>
      <w:r w:rsidR="006C5378" w:rsidRPr="00C646C8">
        <w:rPr>
          <w:rFonts w:asciiTheme="majorBidi" w:hAnsiTheme="majorBidi" w:cstheme="majorBidi"/>
          <w:sz w:val="22"/>
          <w:szCs w:val="22"/>
        </w:rPr>
        <w:t xml:space="preserve">the </w:t>
      </w:r>
      <w:r w:rsidR="00120C27" w:rsidRPr="00C646C8">
        <w:rPr>
          <w:rFonts w:asciiTheme="majorBidi" w:hAnsiTheme="majorBidi" w:cstheme="majorBidi"/>
          <w:sz w:val="22"/>
          <w:szCs w:val="22"/>
        </w:rPr>
        <w:t xml:space="preserve">less than 5MHz </w:t>
      </w:r>
      <w:r w:rsidR="006C5378" w:rsidRPr="00C646C8">
        <w:rPr>
          <w:rFonts w:asciiTheme="majorBidi" w:hAnsiTheme="majorBidi" w:cstheme="majorBidi"/>
          <w:sz w:val="22"/>
          <w:szCs w:val="22"/>
        </w:rPr>
        <w:t>WI for Rel-18</w:t>
      </w:r>
      <w:r w:rsidR="00120C27" w:rsidRPr="00C646C8">
        <w:rPr>
          <w:rFonts w:asciiTheme="majorBidi" w:hAnsiTheme="majorBidi" w:cstheme="majorBidi"/>
          <w:sz w:val="22"/>
          <w:szCs w:val="22"/>
        </w:rPr>
        <w:t>.</w:t>
      </w:r>
      <w:r w:rsidR="00733990" w:rsidRPr="00C646C8">
        <w:rPr>
          <w:rFonts w:asciiTheme="majorBidi" w:hAnsiTheme="majorBidi" w:cstheme="majorBidi"/>
          <w:sz w:val="22"/>
          <w:szCs w:val="22"/>
        </w:rPr>
        <w:t xml:space="preserve"> CHO was also not considered in Rel-18</w:t>
      </w:r>
      <w:r w:rsidR="003E6601" w:rsidRPr="00C646C8">
        <w:rPr>
          <w:rFonts w:asciiTheme="majorBidi" w:hAnsiTheme="majorBidi" w:cstheme="majorBidi"/>
          <w:sz w:val="22"/>
          <w:szCs w:val="22"/>
        </w:rPr>
        <w:t xml:space="preserve">. </w:t>
      </w:r>
      <w:r w:rsidR="002A17D8" w:rsidRPr="00C646C8">
        <w:rPr>
          <w:rFonts w:asciiTheme="majorBidi" w:hAnsiTheme="majorBidi" w:cstheme="majorBidi"/>
          <w:sz w:val="22"/>
          <w:szCs w:val="22"/>
        </w:rPr>
        <w:t xml:space="preserve">In Rel-19, </w:t>
      </w:r>
      <w:r w:rsidR="00310B53" w:rsidRPr="00C646C8">
        <w:rPr>
          <w:rFonts w:asciiTheme="majorBidi" w:hAnsiTheme="majorBidi" w:cstheme="majorBidi"/>
          <w:sz w:val="22"/>
          <w:szCs w:val="22"/>
        </w:rPr>
        <w:t xml:space="preserve">RAN 4 should consider </w:t>
      </w:r>
      <w:r w:rsidR="00733990" w:rsidRPr="00C646C8">
        <w:rPr>
          <w:rFonts w:asciiTheme="majorBidi" w:hAnsiTheme="majorBidi" w:cstheme="majorBidi"/>
          <w:sz w:val="22"/>
          <w:szCs w:val="22"/>
        </w:rPr>
        <w:t xml:space="preserve">and define </w:t>
      </w:r>
      <w:r w:rsidR="00310B53" w:rsidRPr="00C646C8">
        <w:rPr>
          <w:rFonts w:asciiTheme="majorBidi" w:hAnsiTheme="majorBidi" w:cstheme="majorBidi"/>
          <w:sz w:val="22"/>
          <w:szCs w:val="22"/>
        </w:rPr>
        <w:t>CHO requirements.</w:t>
      </w:r>
    </w:p>
    <w:p w14:paraId="3A185D21" w14:textId="5753F77A" w:rsidR="00A23EDC" w:rsidRPr="00045C9F" w:rsidRDefault="009748CA" w:rsidP="00A23EDC">
      <w:pPr>
        <w:pStyle w:val="Proposal"/>
        <w:tabs>
          <w:tab w:val="clear" w:pos="1304"/>
        </w:tabs>
        <w:ind w:left="1701" w:hanging="1701"/>
        <w:rPr>
          <w:rFonts w:asciiTheme="majorBidi" w:hAnsiTheme="majorBidi" w:cstheme="majorBidi"/>
          <w:sz w:val="22"/>
          <w:szCs w:val="22"/>
        </w:rPr>
      </w:pPr>
      <w:bookmarkStart w:id="18" w:name="_Toc179206797"/>
      <w:r w:rsidRPr="00045C9F">
        <w:rPr>
          <w:rFonts w:asciiTheme="majorBidi" w:hAnsiTheme="majorBidi" w:cstheme="majorBidi"/>
          <w:sz w:val="22"/>
          <w:szCs w:val="22"/>
        </w:rPr>
        <w:t>R</w:t>
      </w:r>
      <w:r w:rsidR="0030195D" w:rsidRPr="00045C9F">
        <w:rPr>
          <w:rFonts w:asciiTheme="majorBidi" w:hAnsiTheme="majorBidi" w:cstheme="majorBidi"/>
          <w:sz w:val="22"/>
          <w:szCs w:val="22"/>
        </w:rPr>
        <w:t xml:space="preserve">AN4 should define conditional handover requirements </w:t>
      </w:r>
      <w:r w:rsidR="00313D31" w:rsidRPr="00045C9F">
        <w:rPr>
          <w:rFonts w:asciiTheme="majorBidi" w:hAnsiTheme="majorBidi" w:cstheme="majorBidi"/>
          <w:sz w:val="22"/>
          <w:szCs w:val="22"/>
        </w:rPr>
        <w:t>to support</w:t>
      </w:r>
      <w:r w:rsidR="0030195D" w:rsidRPr="00045C9F">
        <w:rPr>
          <w:rFonts w:asciiTheme="majorBidi" w:hAnsiTheme="majorBidi" w:cstheme="majorBidi"/>
          <w:sz w:val="22"/>
          <w:szCs w:val="22"/>
        </w:rPr>
        <w:t xml:space="preserve"> NR CA/DC</w:t>
      </w:r>
      <w:r w:rsidR="00313D31" w:rsidRPr="00045C9F">
        <w:rPr>
          <w:rFonts w:asciiTheme="majorBidi" w:hAnsiTheme="majorBidi" w:cstheme="majorBidi"/>
          <w:sz w:val="22"/>
          <w:szCs w:val="22"/>
        </w:rPr>
        <w:t xml:space="preserve"> for less than 5 MHz</w:t>
      </w:r>
      <w:r w:rsidR="0030195D" w:rsidRPr="00045C9F">
        <w:rPr>
          <w:rFonts w:asciiTheme="majorBidi" w:hAnsiTheme="majorBidi" w:cstheme="majorBidi"/>
          <w:sz w:val="22"/>
          <w:szCs w:val="22"/>
        </w:rPr>
        <w:t>.</w:t>
      </w:r>
      <w:bookmarkEnd w:id="18"/>
    </w:p>
    <w:p w14:paraId="5B0AA3F5" w14:textId="5BDD557E" w:rsidR="003D3EE5" w:rsidRPr="00C646C8" w:rsidRDefault="00F8448D" w:rsidP="006F3897">
      <w:pPr>
        <w:rPr>
          <w:rFonts w:asciiTheme="majorBidi" w:hAnsiTheme="majorBidi" w:cstheme="majorBidi"/>
        </w:rPr>
      </w:pPr>
      <w:r w:rsidRPr="00C646C8">
        <w:rPr>
          <w:rFonts w:asciiTheme="majorBidi" w:hAnsiTheme="majorBidi" w:cstheme="majorBidi"/>
        </w:rPr>
        <w:t xml:space="preserve">Furthermore, </w:t>
      </w:r>
      <w:r w:rsidR="00D956E3" w:rsidRPr="00C646C8">
        <w:rPr>
          <w:rFonts w:asciiTheme="majorBidi" w:hAnsiTheme="majorBidi" w:cstheme="majorBidi"/>
        </w:rPr>
        <w:t>as specified in</w:t>
      </w:r>
      <w:r w:rsidR="003535FD" w:rsidRPr="00C646C8">
        <w:rPr>
          <w:rFonts w:asciiTheme="majorBidi" w:hAnsiTheme="majorBidi" w:cstheme="majorBidi"/>
        </w:rPr>
        <w:t xml:space="preserve"> </w:t>
      </w:r>
      <w:r w:rsidR="00D956E3" w:rsidRPr="00C646C8">
        <w:rPr>
          <w:rFonts w:asciiTheme="majorBidi" w:hAnsiTheme="majorBidi" w:cstheme="majorBidi"/>
        </w:rPr>
        <w:t xml:space="preserve">clause </w:t>
      </w:r>
      <w:r w:rsidR="008A1056" w:rsidRPr="00C646C8">
        <w:rPr>
          <w:rFonts w:asciiTheme="majorBidi" w:hAnsiTheme="majorBidi" w:cstheme="majorBidi"/>
        </w:rPr>
        <w:t>6.1.1.2.2</w:t>
      </w:r>
      <w:r w:rsidR="00D956E3" w:rsidRPr="00C646C8">
        <w:rPr>
          <w:rFonts w:asciiTheme="majorBidi" w:hAnsiTheme="majorBidi" w:cstheme="majorBidi"/>
        </w:rPr>
        <w:t xml:space="preserve"> Rel-18, interruption time</w:t>
      </w:r>
      <w:r w:rsidRPr="00C646C8">
        <w:rPr>
          <w:rFonts w:asciiTheme="majorBidi" w:hAnsiTheme="majorBidi" w:cstheme="majorBidi"/>
        </w:rPr>
        <w:t xml:space="preserve"> </w:t>
      </w:r>
      <w:r w:rsidR="00D956E3" w:rsidRPr="00C646C8">
        <w:rPr>
          <w:rFonts w:asciiTheme="majorBidi" w:hAnsiTheme="majorBidi" w:cstheme="majorBidi"/>
        </w:rPr>
        <w:t>for fine time tracking and acquiring full timing information of the target cell T</w:t>
      </w:r>
      <w:r w:rsidR="00D956E3" w:rsidRPr="00C646C8">
        <w:rPr>
          <w:rFonts w:asciiTheme="majorBidi" w:hAnsiTheme="majorBidi" w:cstheme="majorBidi"/>
          <w:vertAlign w:val="subscript"/>
        </w:rPr>
        <w:t xml:space="preserve">∆ </w:t>
      </w:r>
      <w:r w:rsidR="00D956E3" w:rsidRPr="00C646C8">
        <w:rPr>
          <w:rFonts w:asciiTheme="majorBidi" w:hAnsiTheme="majorBidi" w:cstheme="majorBidi"/>
        </w:rPr>
        <w:t>should be specified as:</w:t>
      </w:r>
    </w:p>
    <w:p w14:paraId="377EE641" w14:textId="0B46EBE9" w:rsidR="00D956E3" w:rsidRPr="00C646C8" w:rsidRDefault="00D956E3" w:rsidP="00D956E3">
      <w:pPr>
        <w:pStyle w:val="Proposal"/>
        <w:numPr>
          <w:ilvl w:val="0"/>
          <w:numId w:val="0"/>
        </w:numPr>
        <w:ind w:left="1304"/>
        <w:rPr>
          <w:rFonts w:asciiTheme="majorBidi" w:eastAsia="SimSun" w:hAnsiTheme="majorBidi" w:cstheme="majorBidi"/>
          <w:b w:val="0"/>
          <w:lang w:eastAsia="en-US"/>
        </w:rPr>
      </w:pPr>
      <w:bookmarkStart w:id="19" w:name="_Toc179206798"/>
      <w:r w:rsidRPr="00C646C8">
        <w:rPr>
          <w:rFonts w:asciiTheme="majorBidi" w:eastAsia="SimSun" w:hAnsiTheme="majorBidi" w:cstheme="majorBidi"/>
          <w:b w:val="0"/>
          <w:lang w:eastAsia="en-US"/>
        </w:rPr>
        <w:t>T∆ is time for fine time tracking and acquiring full timing information of the target cell. Where,</w:t>
      </w:r>
      <w:bookmarkEnd w:id="19"/>
    </w:p>
    <w:p w14:paraId="4EE70425" w14:textId="3AD4F0C2" w:rsidR="00D956E3" w:rsidRPr="00C646C8" w:rsidRDefault="00D956E3" w:rsidP="00D956E3">
      <w:pPr>
        <w:pStyle w:val="Proposal"/>
        <w:numPr>
          <w:ilvl w:val="0"/>
          <w:numId w:val="0"/>
        </w:numPr>
        <w:ind w:left="1304"/>
        <w:rPr>
          <w:rFonts w:asciiTheme="majorBidi" w:eastAsia="SimSun" w:hAnsiTheme="majorBidi" w:cstheme="majorBidi"/>
          <w:b w:val="0"/>
          <w:lang w:eastAsia="en-US"/>
        </w:rPr>
      </w:pPr>
      <w:bookmarkStart w:id="20" w:name="_Toc179206799"/>
      <w:r w:rsidRPr="00C646C8">
        <w:rPr>
          <w:rFonts w:asciiTheme="majorBidi" w:eastAsia="SimSun" w:hAnsiTheme="majorBidi" w:cstheme="majorBidi"/>
          <w:b w:val="0"/>
          <w:lang w:eastAsia="en-US"/>
        </w:rPr>
        <w:t>T∆ = Trs for target cells operating with 20 PRB SSB BW.</w:t>
      </w:r>
      <w:bookmarkEnd w:id="20"/>
      <w:r w:rsidRPr="00C646C8">
        <w:rPr>
          <w:rFonts w:asciiTheme="majorBidi" w:eastAsia="SimSun" w:hAnsiTheme="majorBidi" w:cstheme="majorBidi"/>
          <w:b w:val="0"/>
          <w:lang w:eastAsia="en-US"/>
        </w:rPr>
        <w:t xml:space="preserve"> </w:t>
      </w:r>
    </w:p>
    <w:p w14:paraId="668F1912" w14:textId="62B55CFA" w:rsidR="00D956E3" w:rsidRPr="00045C9F" w:rsidRDefault="00D956E3" w:rsidP="00045C9F">
      <w:pPr>
        <w:pStyle w:val="Proposal"/>
        <w:numPr>
          <w:ilvl w:val="0"/>
          <w:numId w:val="0"/>
        </w:numPr>
        <w:ind w:left="1304"/>
        <w:rPr>
          <w:rFonts w:asciiTheme="majorBidi" w:eastAsia="SimSun" w:hAnsiTheme="majorBidi" w:cstheme="majorBidi"/>
          <w:b w:val="0"/>
          <w:lang w:eastAsia="en-US"/>
        </w:rPr>
      </w:pPr>
      <w:bookmarkStart w:id="21" w:name="_Toc179206800"/>
      <w:r w:rsidRPr="00C646C8">
        <w:rPr>
          <w:rFonts w:asciiTheme="majorBidi" w:eastAsia="SimSun" w:hAnsiTheme="majorBidi" w:cstheme="majorBidi"/>
          <w:b w:val="0"/>
          <w:lang w:eastAsia="en-US"/>
        </w:rPr>
        <w:t>T∆ = 3*Trs for target cells operating with 12 PRB SSB BW.</w:t>
      </w:r>
      <w:bookmarkEnd w:id="21"/>
      <w:r w:rsidRPr="00C646C8">
        <w:rPr>
          <w:rFonts w:asciiTheme="majorBidi" w:eastAsia="SimSun" w:hAnsiTheme="majorBidi" w:cstheme="majorBidi"/>
          <w:b w:val="0"/>
          <w:lang w:eastAsia="en-US"/>
        </w:rPr>
        <w:t xml:space="preserve"> </w:t>
      </w:r>
    </w:p>
    <w:p w14:paraId="355BE755" w14:textId="6D016F70" w:rsidR="00FA5C41" w:rsidRPr="00045C9F" w:rsidRDefault="00FA5C41" w:rsidP="00FA5C41">
      <w:pPr>
        <w:pStyle w:val="Proposal"/>
        <w:rPr>
          <w:rFonts w:asciiTheme="majorBidi" w:hAnsiTheme="majorBidi" w:cstheme="majorBidi"/>
          <w:sz w:val="22"/>
          <w:szCs w:val="22"/>
        </w:rPr>
      </w:pPr>
      <w:bookmarkStart w:id="22" w:name="_Toc179206801"/>
      <w:r w:rsidRPr="00045C9F">
        <w:rPr>
          <w:rFonts w:asciiTheme="majorBidi" w:hAnsiTheme="majorBidi" w:cstheme="majorBidi"/>
          <w:sz w:val="22"/>
          <w:szCs w:val="22"/>
        </w:rPr>
        <w:t>RAN4 to capture the following text for NR Conditional Handover.</w:t>
      </w:r>
      <w:bookmarkEnd w:id="22"/>
    </w:p>
    <w:p w14:paraId="6419AE97" w14:textId="77777777" w:rsidR="00FA5C41" w:rsidRPr="00045C9F" w:rsidRDefault="00FA5C41" w:rsidP="00FA5C41">
      <w:pPr>
        <w:pStyle w:val="Proposal"/>
        <w:numPr>
          <w:ilvl w:val="0"/>
          <w:numId w:val="0"/>
        </w:numPr>
        <w:ind w:left="1304"/>
        <w:rPr>
          <w:rFonts w:asciiTheme="majorBidi" w:hAnsiTheme="majorBidi" w:cstheme="majorBidi"/>
          <w:sz w:val="22"/>
          <w:szCs w:val="22"/>
        </w:rPr>
      </w:pPr>
      <w:bookmarkStart w:id="23" w:name="_Toc179206802"/>
      <w:r w:rsidRPr="00045C9F">
        <w:rPr>
          <w:rFonts w:asciiTheme="majorBidi" w:hAnsiTheme="majorBidi" w:cstheme="majorBidi"/>
          <w:sz w:val="22"/>
          <w:szCs w:val="22"/>
        </w:rPr>
        <w:t>T</w:t>
      </w:r>
      <w:r w:rsidRPr="00045C9F">
        <w:rPr>
          <w:rFonts w:asciiTheme="majorBidi" w:hAnsiTheme="majorBidi" w:cstheme="majorBidi"/>
          <w:sz w:val="22"/>
          <w:szCs w:val="22"/>
          <w:vertAlign w:val="subscript"/>
        </w:rPr>
        <w:t>∆</w:t>
      </w:r>
      <w:r w:rsidRPr="00045C9F">
        <w:rPr>
          <w:rFonts w:asciiTheme="majorBidi" w:hAnsiTheme="majorBidi" w:cstheme="majorBidi"/>
          <w:sz w:val="22"/>
          <w:szCs w:val="22"/>
        </w:rPr>
        <w:t xml:space="preserve"> is time for fine time tracking and acquiring full timing information of the target cell. Where,</w:t>
      </w:r>
      <w:bookmarkEnd w:id="23"/>
    </w:p>
    <w:p w14:paraId="484BC719" w14:textId="77777777" w:rsidR="00FA5C41" w:rsidRPr="00045C9F" w:rsidRDefault="00FA5C41" w:rsidP="00FA5C41">
      <w:pPr>
        <w:pStyle w:val="Proposal"/>
        <w:numPr>
          <w:ilvl w:val="0"/>
          <w:numId w:val="0"/>
        </w:numPr>
        <w:ind w:left="1304"/>
        <w:rPr>
          <w:rFonts w:asciiTheme="majorBidi" w:hAnsiTheme="majorBidi" w:cstheme="majorBidi"/>
          <w:sz w:val="22"/>
          <w:szCs w:val="22"/>
        </w:rPr>
      </w:pPr>
      <w:bookmarkStart w:id="24" w:name="_Toc179206803"/>
      <w:r w:rsidRPr="00045C9F">
        <w:rPr>
          <w:rFonts w:asciiTheme="majorBidi" w:hAnsiTheme="majorBidi" w:cstheme="majorBidi"/>
          <w:sz w:val="22"/>
          <w:szCs w:val="22"/>
        </w:rPr>
        <w:t>T</w:t>
      </w:r>
      <w:r w:rsidRPr="00045C9F">
        <w:rPr>
          <w:rFonts w:asciiTheme="majorBidi" w:hAnsiTheme="majorBidi" w:cstheme="majorBidi"/>
          <w:sz w:val="22"/>
          <w:szCs w:val="22"/>
          <w:vertAlign w:val="subscript"/>
        </w:rPr>
        <w:t>∆</w:t>
      </w:r>
      <w:r w:rsidRPr="00045C9F">
        <w:rPr>
          <w:rFonts w:asciiTheme="majorBidi" w:hAnsiTheme="majorBidi" w:cstheme="majorBidi"/>
          <w:sz w:val="22"/>
          <w:szCs w:val="22"/>
        </w:rPr>
        <w:t xml:space="preserve"> = T</w:t>
      </w:r>
      <w:r w:rsidRPr="00045C9F">
        <w:rPr>
          <w:rFonts w:asciiTheme="majorBidi" w:hAnsiTheme="majorBidi" w:cstheme="majorBidi"/>
          <w:sz w:val="22"/>
          <w:szCs w:val="22"/>
          <w:vertAlign w:val="subscript"/>
        </w:rPr>
        <w:t xml:space="preserve">rs </w:t>
      </w:r>
      <w:r w:rsidRPr="00045C9F">
        <w:rPr>
          <w:rFonts w:asciiTheme="majorBidi" w:hAnsiTheme="majorBidi" w:cstheme="majorBidi"/>
          <w:sz w:val="22"/>
          <w:szCs w:val="22"/>
        </w:rPr>
        <w:t>for target cells operating with 20 PRB SSB BW.</w:t>
      </w:r>
      <w:bookmarkEnd w:id="24"/>
      <w:r w:rsidRPr="00045C9F">
        <w:rPr>
          <w:rFonts w:asciiTheme="majorBidi" w:hAnsiTheme="majorBidi" w:cstheme="majorBidi"/>
          <w:sz w:val="22"/>
          <w:szCs w:val="22"/>
        </w:rPr>
        <w:t xml:space="preserve"> </w:t>
      </w:r>
    </w:p>
    <w:p w14:paraId="1E21E7AB" w14:textId="77777777" w:rsidR="00FA5C41" w:rsidRPr="00045C9F" w:rsidRDefault="00FA5C41" w:rsidP="00FA5C41">
      <w:pPr>
        <w:pStyle w:val="Proposal"/>
        <w:numPr>
          <w:ilvl w:val="0"/>
          <w:numId w:val="0"/>
        </w:numPr>
        <w:ind w:left="1304"/>
        <w:rPr>
          <w:rFonts w:asciiTheme="majorBidi" w:hAnsiTheme="majorBidi" w:cstheme="majorBidi"/>
          <w:sz w:val="22"/>
          <w:szCs w:val="22"/>
        </w:rPr>
      </w:pPr>
      <w:bookmarkStart w:id="25" w:name="_Toc179206804"/>
      <w:r w:rsidRPr="00045C9F">
        <w:rPr>
          <w:rFonts w:asciiTheme="majorBidi" w:hAnsiTheme="majorBidi" w:cstheme="majorBidi"/>
          <w:sz w:val="22"/>
          <w:szCs w:val="22"/>
        </w:rPr>
        <w:t>T</w:t>
      </w:r>
      <w:r w:rsidRPr="00045C9F">
        <w:rPr>
          <w:rFonts w:asciiTheme="majorBidi" w:hAnsiTheme="majorBidi" w:cstheme="majorBidi"/>
          <w:sz w:val="22"/>
          <w:szCs w:val="22"/>
          <w:vertAlign w:val="subscript"/>
        </w:rPr>
        <w:t>∆</w:t>
      </w:r>
      <w:r w:rsidRPr="00045C9F">
        <w:rPr>
          <w:rFonts w:asciiTheme="majorBidi" w:hAnsiTheme="majorBidi" w:cstheme="majorBidi"/>
          <w:sz w:val="22"/>
          <w:szCs w:val="22"/>
        </w:rPr>
        <w:t xml:space="preserve"> = 3*T</w:t>
      </w:r>
      <w:r w:rsidRPr="00045C9F">
        <w:rPr>
          <w:rFonts w:asciiTheme="majorBidi" w:hAnsiTheme="majorBidi" w:cstheme="majorBidi"/>
          <w:sz w:val="22"/>
          <w:szCs w:val="22"/>
          <w:vertAlign w:val="subscript"/>
        </w:rPr>
        <w:t xml:space="preserve">rs </w:t>
      </w:r>
      <w:r w:rsidRPr="00045C9F">
        <w:rPr>
          <w:rFonts w:asciiTheme="majorBidi" w:hAnsiTheme="majorBidi" w:cstheme="majorBidi"/>
          <w:sz w:val="22"/>
          <w:szCs w:val="22"/>
        </w:rPr>
        <w:t>for target cells operating with 12 PRB SSB BW.</w:t>
      </w:r>
      <w:bookmarkEnd w:id="25"/>
      <w:r w:rsidRPr="00045C9F">
        <w:rPr>
          <w:rFonts w:asciiTheme="majorBidi" w:hAnsiTheme="majorBidi" w:cstheme="majorBidi"/>
          <w:sz w:val="22"/>
          <w:szCs w:val="22"/>
        </w:rPr>
        <w:t xml:space="preserve"> </w:t>
      </w:r>
    </w:p>
    <w:p w14:paraId="4A9B7700" w14:textId="77777777" w:rsidR="003D3EE5" w:rsidRPr="00C646C8" w:rsidRDefault="003D3EE5" w:rsidP="00045C9F">
      <w:pPr>
        <w:rPr>
          <w:rFonts w:asciiTheme="majorBidi" w:hAnsiTheme="majorBidi" w:cstheme="majorBidi"/>
        </w:rPr>
      </w:pPr>
    </w:p>
    <w:p w14:paraId="0E0B7B95" w14:textId="56F2E4ED" w:rsidR="00C461BE" w:rsidRPr="00C646C8" w:rsidRDefault="00853796" w:rsidP="00CB3376">
      <w:pPr>
        <w:pStyle w:val="Heading3"/>
        <w:rPr>
          <w:rFonts w:asciiTheme="majorBidi" w:hAnsiTheme="majorBidi" w:cstheme="majorBidi"/>
        </w:rPr>
      </w:pPr>
      <w:r w:rsidRPr="00C646C8">
        <w:rPr>
          <w:rFonts w:asciiTheme="majorBidi" w:hAnsiTheme="majorBidi" w:cstheme="majorBidi"/>
        </w:rPr>
        <w:t>Measurement requirements for deactivated SCC</w:t>
      </w:r>
    </w:p>
    <w:p w14:paraId="43F6CC48" w14:textId="1A4B67DF" w:rsidR="00842F0D" w:rsidRPr="00C646C8" w:rsidRDefault="006779F1" w:rsidP="008C0B96">
      <w:pPr>
        <w:rPr>
          <w:rFonts w:asciiTheme="majorBidi" w:hAnsiTheme="majorBidi" w:cstheme="majorBidi"/>
          <w:lang w:val="en-US" w:eastAsia="x-none"/>
        </w:rPr>
      </w:pPr>
      <w:r w:rsidRPr="00C646C8">
        <w:rPr>
          <w:rFonts w:asciiTheme="majorBidi" w:hAnsiTheme="majorBidi" w:cstheme="majorBidi"/>
          <w:lang w:val="en-US" w:eastAsia="x-none"/>
        </w:rPr>
        <w:t xml:space="preserve">In Release 18, </w:t>
      </w:r>
      <w:r w:rsidR="00445982" w:rsidRPr="00C646C8">
        <w:rPr>
          <w:rFonts w:asciiTheme="majorBidi" w:hAnsiTheme="majorBidi" w:cstheme="majorBidi"/>
          <w:lang w:val="en-US" w:eastAsia="x-none"/>
        </w:rPr>
        <w:t xml:space="preserve">based on simulation results, </w:t>
      </w:r>
      <w:r w:rsidR="00D04ACA" w:rsidRPr="00C646C8">
        <w:rPr>
          <w:rFonts w:asciiTheme="majorBidi" w:hAnsiTheme="majorBidi" w:cstheme="majorBidi"/>
          <w:lang w:val="en-US" w:eastAsia="x-none"/>
        </w:rPr>
        <w:t xml:space="preserve">for different SNR side condition, </w:t>
      </w:r>
      <w:r w:rsidR="00445982" w:rsidRPr="00C646C8">
        <w:rPr>
          <w:rFonts w:asciiTheme="majorBidi" w:hAnsiTheme="majorBidi" w:cstheme="majorBidi"/>
          <w:lang w:val="en-US" w:eastAsia="x-none"/>
        </w:rPr>
        <w:t xml:space="preserve">number of SSB </w:t>
      </w:r>
      <w:r w:rsidR="00D04ACA" w:rsidRPr="00C646C8">
        <w:rPr>
          <w:rFonts w:asciiTheme="majorBidi" w:hAnsiTheme="majorBidi" w:cstheme="majorBidi"/>
          <w:lang w:val="en-US" w:eastAsia="x-none"/>
        </w:rPr>
        <w:t xml:space="preserve">extended for SSB index plus MIB reading </w:t>
      </w:r>
      <w:r w:rsidR="00F30DA7" w:rsidRPr="00C646C8">
        <w:rPr>
          <w:rFonts w:asciiTheme="majorBidi" w:hAnsiTheme="majorBidi" w:cstheme="majorBidi"/>
          <w:lang w:val="en-US" w:eastAsia="x-none"/>
        </w:rPr>
        <w:t>wa</w:t>
      </w:r>
      <w:r w:rsidR="00D04ACA" w:rsidRPr="00C646C8">
        <w:rPr>
          <w:rFonts w:asciiTheme="majorBidi" w:hAnsiTheme="majorBidi" w:cstheme="majorBidi"/>
          <w:lang w:val="en-US" w:eastAsia="x-none"/>
        </w:rPr>
        <w:t>s</w:t>
      </w:r>
      <w:r w:rsidR="00445982" w:rsidRPr="00C646C8">
        <w:rPr>
          <w:rFonts w:asciiTheme="majorBidi" w:hAnsiTheme="majorBidi" w:cstheme="majorBidi"/>
          <w:lang w:val="en-US" w:eastAsia="x-none"/>
        </w:rPr>
        <w:t xml:space="preserve"> agreed. We present the </w:t>
      </w:r>
      <w:r w:rsidR="00842F0D" w:rsidRPr="00C646C8">
        <w:rPr>
          <w:rFonts w:asciiTheme="majorBidi" w:hAnsiTheme="majorBidi" w:cstheme="majorBidi"/>
          <w:lang w:val="en-US" w:eastAsia="x-none"/>
        </w:rPr>
        <w:t xml:space="preserve">agreements </w:t>
      </w:r>
      <w:r w:rsidR="00F30DA7" w:rsidRPr="00C646C8">
        <w:rPr>
          <w:rFonts w:asciiTheme="majorBidi" w:hAnsiTheme="majorBidi" w:cstheme="majorBidi"/>
          <w:lang w:val="en-US" w:eastAsia="x-none"/>
        </w:rPr>
        <w:t xml:space="preserve">in table </w:t>
      </w:r>
      <w:r w:rsidR="00842F0D" w:rsidRPr="00C646C8">
        <w:rPr>
          <w:rFonts w:asciiTheme="majorBidi" w:hAnsiTheme="majorBidi" w:cstheme="majorBidi"/>
          <w:lang w:val="en-US" w:eastAsia="x-none"/>
        </w:rPr>
        <w:t>below.</w:t>
      </w:r>
    </w:p>
    <w:tbl>
      <w:tblPr>
        <w:tblStyle w:val="GridTable5Dark"/>
        <w:tblW w:w="0" w:type="auto"/>
        <w:tblLook w:val="04A0" w:firstRow="1" w:lastRow="0" w:firstColumn="1" w:lastColumn="0" w:noHBand="0" w:noVBand="1"/>
      </w:tblPr>
      <w:tblGrid>
        <w:gridCol w:w="2689"/>
        <w:gridCol w:w="4819"/>
      </w:tblGrid>
      <w:tr w:rsidR="00842F0D" w:rsidRPr="00C646C8" w14:paraId="582EFDDB" w14:textId="77777777" w:rsidTr="00A5073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2639EB82" w14:textId="3DF8D2EE" w:rsidR="00842F0D" w:rsidRPr="00C646C8" w:rsidRDefault="00842F0D" w:rsidP="008C0B96">
            <w:pPr>
              <w:rPr>
                <w:rFonts w:asciiTheme="majorBidi" w:hAnsiTheme="majorBidi" w:cstheme="majorBidi"/>
                <w:lang w:val="en-US" w:eastAsia="x-none"/>
              </w:rPr>
            </w:pPr>
            <w:r w:rsidRPr="00C646C8">
              <w:rPr>
                <w:rFonts w:asciiTheme="majorBidi" w:hAnsiTheme="majorBidi" w:cstheme="majorBidi"/>
                <w:lang w:val="en-US" w:eastAsia="x-none"/>
              </w:rPr>
              <w:t>SNR side condition</w:t>
            </w:r>
            <w:r w:rsidR="001A515D" w:rsidRPr="00C646C8">
              <w:rPr>
                <w:rFonts w:asciiTheme="majorBidi" w:hAnsiTheme="majorBidi" w:cstheme="majorBidi"/>
                <w:lang w:val="en-US" w:eastAsia="x-none"/>
              </w:rPr>
              <w:t xml:space="preserve"> (Es/Iot)</w:t>
            </w:r>
          </w:p>
        </w:tc>
        <w:tc>
          <w:tcPr>
            <w:tcW w:w="4819" w:type="dxa"/>
          </w:tcPr>
          <w:p w14:paraId="170C914D" w14:textId="4D1393F2" w:rsidR="00842F0D" w:rsidRPr="00C646C8" w:rsidRDefault="00842F0D" w:rsidP="008C0B96">
            <w:pP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lang w:val="en-US" w:eastAsia="x-none"/>
              </w:rPr>
            </w:pPr>
            <w:r w:rsidRPr="00C646C8">
              <w:rPr>
                <w:rFonts w:asciiTheme="majorBidi" w:hAnsiTheme="majorBidi" w:cstheme="majorBidi"/>
                <w:lang w:val="en-US" w:eastAsia="x-none"/>
              </w:rPr>
              <w:t>Number of SSB extended for SSB index + MIB reading</w:t>
            </w:r>
          </w:p>
        </w:tc>
      </w:tr>
      <w:tr w:rsidR="00842F0D" w:rsidRPr="00C646C8" w14:paraId="2D3FCC5D" w14:textId="77777777" w:rsidTr="00A507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1DCD8DF5" w14:textId="3BB9DB84" w:rsidR="00842F0D" w:rsidRPr="00C646C8" w:rsidRDefault="00842F0D" w:rsidP="008C0B96">
            <w:pPr>
              <w:rPr>
                <w:rFonts w:asciiTheme="majorBidi" w:hAnsiTheme="majorBidi" w:cstheme="majorBidi"/>
                <w:lang w:val="en-US" w:eastAsia="x-none"/>
              </w:rPr>
            </w:pPr>
            <w:r w:rsidRPr="00C646C8">
              <w:rPr>
                <w:rFonts w:asciiTheme="majorBidi" w:hAnsiTheme="majorBidi" w:cstheme="majorBidi"/>
                <w:lang w:val="en-US" w:eastAsia="x-none"/>
              </w:rPr>
              <w:t>Es/Iot ≥ -2 dB</w:t>
            </w:r>
          </w:p>
        </w:tc>
        <w:tc>
          <w:tcPr>
            <w:tcW w:w="4819" w:type="dxa"/>
          </w:tcPr>
          <w:p w14:paraId="71CBA9D9" w14:textId="53484F8E" w:rsidR="00842F0D" w:rsidRPr="00C646C8" w:rsidRDefault="00842F0D" w:rsidP="008C0B96">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lang w:val="en-US" w:eastAsia="x-none"/>
              </w:rPr>
            </w:pPr>
            <w:r w:rsidRPr="00C646C8">
              <w:rPr>
                <w:rFonts w:asciiTheme="majorBidi" w:hAnsiTheme="majorBidi" w:cstheme="majorBidi"/>
                <w:lang w:val="en-US" w:eastAsia="x-none"/>
              </w:rPr>
              <w:t>2</w:t>
            </w:r>
          </w:p>
        </w:tc>
      </w:tr>
      <w:tr w:rsidR="00842F0D" w:rsidRPr="00C646C8" w14:paraId="4CE92F5F" w14:textId="77777777" w:rsidTr="00A50734">
        <w:tc>
          <w:tcPr>
            <w:cnfStyle w:val="001000000000" w:firstRow="0" w:lastRow="0" w:firstColumn="1" w:lastColumn="0" w:oddVBand="0" w:evenVBand="0" w:oddHBand="0" w:evenHBand="0" w:firstRowFirstColumn="0" w:firstRowLastColumn="0" w:lastRowFirstColumn="0" w:lastRowLastColumn="0"/>
            <w:tcW w:w="2689" w:type="dxa"/>
          </w:tcPr>
          <w:p w14:paraId="038FE03C" w14:textId="7962152F" w:rsidR="00842F0D" w:rsidRPr="00C646C8" w:rsidRDefault="00842F0D" w:rsidP="008C0B96">
            <w:pPr>
              <w:rPr>
                <w:rFonts w:asciiTheme="majorBidi" w:hAnsiTheme="majorBidi" w:cstheme="majorBidi"/>
                <w:lang w:val="en-US" w:eastAsia="x-none"/>
              </w:rPr>
            </w:pPr>
            <w:r w:rsidRPr="00C646C8">
              <w:rPr>
                <w:rFonts w:asciiTheme="majorBidi" w:hAnsiTheme="majorBidi" w:cstheme="majorBidi"/>
                <w:lang w:val="en-US" w:eastAsia="x-none"/>
              </w:rPr>
              <w:t>Es/Iot ≥ -4 dB</w:t>
            </w:r>
          </w:p>
        </w:tc>
        <w:tc>
          <w:tcPr>
            <w:tcW w:w="4819" w:type="dxa"/>
          </w:tcPr>
          <w:p w14:paraId="419A061C" w14:textId="29C23DEC" w:rsidR="00842F0D" w:rsidRPr="00C646C8" w:rsidRDefault="004721E6" w:rsidP="008C0B96">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lang w:val="en-US" w:eastAsia="x-none"/>
              </w:rPr>
            </w:pPr>
            <w:r w:rsidRPr="00C646C8">
              <w:rPr>
                <w:rFonts w:asciiTheme="majorBidi" w:hAnsiTheme="majorBidi" w:cstheme="majorBidi"/>
                <w:lang w:val="en-US" w:eastAsia="x-none"/>
              </w:rPr>
              <w:t>3</w:t>
            </w:r>
          </w:p>
        </w:tc>
      </w:tr>
      <w:tr w:rsidR="00842F0D" w:rsidRPr="00C646C8" w14:paraId="2C3238DE" w14:textId="77777777" w:rsidTr="00A507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28CB2921" w14:textId="157E0005" w:rsidR="00842F0D" w:rsidRPr="00C646C8" w:rsidRDefault="004721E6" w:rsidP="008C0B96">
            <w:pPr>
              <w:rPr>
                <w:rFonts w:asciiTheme="majorBidi" w:hAnsiTheme="majorBidi" w:cstheme="majorBidi"/>
                <w:lang w:val="en-US" w:eastAsia="x-none"/>
              </w:rPr>
            </w:pPr>
            <w:r w:rsidRPr="00C646C8">
              <w:rPr>
                <w:rFonts w:asciiTheme="majorBidi" w:hAnsiTheme="majorBidi" w:cstheme="majorBidi"/>
                <w:lang w:val="en-US" w:eastAsia="x-none"/>
              </w:rPr>
              <w:t>Es/Iot ≥ -6 dB</w:t>
            </w:r>
          </w:p>
        </w:tc>
        <w:tc>
          <w:tcPr>
            <w:tcW w:w="4819" w:type="dxa"/>
          </w:tcPr>
          <w:p w14:paraId="14F593C2" w14:textId="3DD5372D" w:rsidR="00842F0D" w:rsidRPr="00C646C8" w:rsidRDefault="004721E6" w:rsidP="008C0B96">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lang w:val="en-US" w:eastAsia="x-none"/>
              </w:rPr>
            </w:pPr>
            <w:r w:rsidRPr="00C646C8">
              <w:rPr>
                <w:rFonts w:asciiTheme="majorBidi" w:hAnsiTheme="majorBidi" w:cstheme="majorBidi"/>
                <w:lang w:val="en-US" w:eastAsia="x-none"/>
              </w:rPr>
              <w:t>4</w:t>
            </w:r>
          </w:p>
        </w:tc>
      </w:tr>
    </w:tbl>
    <w:p w14:paraId="04B77490" w14:textId="2A609A3A" w:rsidR="00842F0D" w:rsidRPr="00C646C8" w:rsidRDefault="00842F0D" w:rsidP="008C0B96">
      <w:pPr>
        <w:rPr>
          <w:rFonts w:asciiTheme="majorBidi" w:hAnsiTheme="majorBidi" w:cstheme="majorBidi"/>
          <w:lang w:val="en-US" w:eastAsia="x-none"/>
        </w:rPr>
      </w:pPr>
    </w:p>
    <w:p w14:paraId="25E1A8AE" w14:textId="51D23416" w:rsidR="00D04ACA" w:rsidRPr="00C646C8" w:rsidRDefault="00D04ACA" w:rsidP="008C0B96">
      <w:pPr>
        <w:rPr>
          <w:rFonts w:asciiTheme="majorBidi" w:hAnsiTheme="majorBidi" w:cstheme="majorBidi"/>
          <w:lang w:val="en-US" w:eastAsia="x-none"/>
        </w:rPr>
      </w:pPr>
      <w:r w:rsidRPr="00C646C8">
        <w:rPr>
          <w:rFonts w:asciiTheme="majorBidi" w:hAnsiTheme="majorBidi" w:cstheme="majorBidi"/>
          <w:lang w:val="en-US" w:eastAsia="x-none"/>
        </w:rPr>
        <w:lastRenderedPageBreak/>
        <w:t xml:space="preserve">Intra-frequency </w:t>
      </w:r>
      <w:r w:rsidR="00C9236F" w:rsidRPr="00C646C8">
        <w:rPr>
          <w:rFonts w:asciiTheme="majorBidi" w:hAnsiTheme="majorBidi" w:cstheme="majorBidi"/>
          <w:lang w:val="en-US" w:eastAsia="x-none"/>
        </w:rPr>
        <w:t xml:space="preserve">cell detection side condition is -6dB, and 4 SSB samples are extended for </w:t>
      </w:r>
      <w:r w:rsidR="004976DF" w:rsidRPr="00C646C8">
        <w:rPr>
          <w:rFonts w:asciiTheme="majorBidi" w:hAnsiTheme="majorBidi" w:cstheme="majorBidi"/>
          <w:lang w:val="en-US" w:eastAsia="x-none"/>
        </w:rPr>
        <w:t xml:space="preserve">intra-frequency </w:t>
      </w:r>
      <w:r w:rsidR="0005007A" w:rsidRPr="00C646C8">
        <w:rPr>
          <w:rFonts w:asciiTheme="majorBidi" w:hAnsiTheme="majorBidi" w:cstheme="majorBidi"/>
          <w:lang w:val="en-US" w:eastAsia="x-none"/>
        </w:rPr>
        <w:t>cell detection. Inter-frequency cell detection side condition is -4dB, and 3 SSB samples are extended for inter-frequency cell detection.</w:t>
      </w:r>
    </w:p>
    <w:p w14:paraId="5891DDCD" w14:textId="1A264E9E" w:rsidR="00097829" w:rsidRPr="00C646C8" w:rsidRDefault="00B17ABC" w:rsidP="008C0B96">
      <w:pPr>
        <w:rPr>
          <w:rFonts w:asciiTheme="majorBidi" w:hAnsiTheme="majorBidi" w:cstheme="majorBidi"/>
          <w:lang w:val="en-US" w:eastAsia="x-none"/>
        </w:rPr>
      </w:pPr>
      <w:r w:rsidRPr="00C646C8">
        <w:rPr>
          <w:rFonts w:asciiTheme="majorBidi" w:hAnsiTheme="majorBidi" w:cstheme="majorBidi"/>
          <w:lang w:val="en-US" w:eastAsia="x-none"/>
        </w:rPr>
        <w:t xml:space="preserve">In Rel-19 </w:t>
      </w:r>
      <w:r w:rsidR="00F30DA7" w:rsidRPr="00C646C8">
        <w:rPr>
          <w:rFonts w:asciiTheme="majorBidi" w:hAnsiTheme="majorBidi" w:cstheme="majorBidi"/>
          <w:lang w:val="en-US" w:eastAsia="x-none"/>
        </w:rPr>
        <w:t xml:space="preserve">WI </w:t>
      </w:r>
      <w:r w:rsidR="008802CF" w:rsidRPr="00C646C8">
        <w:rPr>
          <w:rFonts w:asciiTheme="majorBidi" w:hAnsiTheme="majorBidi" w:cstheme="majorBidi"/>
          <w:lang w:val="en-US" w:eastAsia="x-none"/>
        </w:rPr>
        <w:t xml:space="preserve">scope, RAN4 </w:t>
      </w:r>
      <w:r w:rsidR="00F30DA7" w:rsidRPr="00C646C8">
        <w:rPr>
          <w:rFonts w:asciiTheme="majorBidi" w:hAnsiTheme="majorBidi" w:cstheme="majorBidi"/>
          <w:lang w:val="en-US" w:eastAsia="x-none"/>
        </w:rPr>
        <w:t xml:space="preserve">supposed to </w:t>
      </w:r>
      <w:r w:rsidR="0025520D" w:rsidRPr="00C646C8">
        <w:rPr>
          <w:rFonts w:asciiTheme="majorBidi" w:hAnsiTheme="majorBidi" w:cstheme="majorBidi"/>
          <w:lang w:val="en-US" w:eastAsia="x-none"/>
        </w:rPr>
        <w:t>specify the requirements for</w:t>
      </w:r>
      <w:r w:rsidR="00F30DA7" w:rsidRPr="00C646C8">
        <w:rPr>
          <w:rFonts w:asciiTheme="majorBidi" w:hAnsiTheme="majorBidi" w:cstheme="majorBidi"/>
          <w:lang w:val="en-US" w:eastAsia="x-none"/>
        </w:rPr>
        <w:t xml:space="preserve"> inter-band CA</w:t>
      </w:r>
      <w:r w:rsidR="008802CF" w:rsidRPr="00C646C8">
        <w:rPr>
          <w:rFonts w:asciiTheme="majorBidi" w:hAnsiTheme="majorBidi" w:cstheme="majorBidi"/>
          <w:lang w:val="en-US" w:eastAsia="x-none"/>
        </w:rPr>
        <w:t xml:space="preserve">. Though the SCell is in </w:t>
      </w:r>
      <w:r w:rsidR="001459C6" w:rsidRPr="00C646C8">
        <w:rPr>
          <w:rFonts w:asciiTheme="majorBidi" w:hAnsiTheme="majorBidi" w:cstheme="majorBidi"/>
          <w:lang w:val="en-US" w:eastAsia="x-none"/>
        </w:rPr>
        <w:t>inter-</w:t>
      </w:r>
      <w:r w:rsidR="008802CF" w:rsidRPr="00C646C8">
        <w:rPr>
          <w:rFonts w:asciiTheme="majorBidi" w:hAnsiTheme="majorBidi" w:cstheme="majorBidi"/>
          <w:lang w:val="en-US" w:eastAsia="x-none"/>
        </w:rPr>
        <w:t xml:space="preserve">band, since it is a serving cell, SCells </w:t>
      </w:r>
      <w:r w:rsidR="001459C6" w:rsidRPr="00C646C8">
        <w:rPr>
          <w:rFonts w:asciiTheme="majorBidi" w:hAnsiTheme="majorBidi" w:cstheme="majorBidi"/>
          <w:lang w:val="en-US" w:eastAsia="x-none"/>
        </w:rPr>
        <w:t>measurement is considered as intra-frequency measurement.</w:t>
      </w:r>
      <w:r w:rsidR="006A3348" w:rsidRPr="00C646C8">
        <w:rPr>
          <w:rFonts w:asciiTheme="majorBidi" w:hAnsiTheme="majorBidi" w:cstheme="majorBidi"/>
          <w:lang w:val="en-US" w:eastAsia="x-none"/>
        </w:rPr>
        <w:t xml:space="preserve"> </w:t>
      </w:r>
      <w:r w:rsidR="00254E06" w:rsidRPr="00C646C8">
        <w:rPr>
          <w:rFonts w:asciiTheme="majorBidi" w:hAnsiTheme="majorBidi" w:cstheme="majorBidi"/>
          <w:lang w:val="en-US" w:eastAsia="x-none"/>
        </w:rPr>
        <w:t xml:space="preserve">Following the simulation results summarized in above table, we think time index detection needs to be extended by </w:t>
      </w:r>
      <w:r w:rsidR="001459C6" w:rsidRPr="00C646C8">
        <w:rPr>
          <w:rFonts w:asciiTheme="majorBidi" w:hAnsiTheme="majorBidi" w:cstheme="majorBidi"/>
          <w:lang w:val="en-US" w:eastAsia="x-none"/>
        </w:rPr>
        <w:t>4</w:t>
      </w:r>
      <w:r w:rsidR="00254E06" w:rsidRPr="00C646C8">
        <w:rPr>
          <w:rFonts w:asciiTheme="majorBidi" w:hAnsiTheme="majorBidi" w:cstheme="majorBidi"/>
          <w:lang w:val="en-US" w:eastAsia="x-none"/>
        </w:rPr>
        <w:t xml:space="preserve"> samples for </w:t>
      </w:r>
      <w:r w:rsidR="007A18CE" w:rsidRPr="00C646C8">
        <w:rPr>
          <w:rFonts w:asciiTheme="majorBidi" w:hAnsiTheme="majorBidi" w:cstheme="majorBidi"/>
          <w:lang w:val="en-US" w:eastAsia="x-none"/>
        </w:rPr>
        <w:t>SCell</w:t>
      </w:r>
      <w:r w:rsidR="00923ED5" w:rsidRPr="00C646C8">
        <w:rPr>
          <w:rFonts w:asciiTheme="majorBidi" w:hAnsiTheme="majorBidi" w:cstheme="majorBidi"/>
          <w:lang w:val="en-US" w:eastAsia="x-none"/>
        </w:rPr>
        <w:t xml:space="preserve"> when the </w:t>
      </w:r>
      <w:r w:rsidR="00623FAA" w:rsidRPr="00C646C8">
        <w:rPr>
          <w:rFonts w:asciiTheme="majorBidi" w:hAnsiTheme="majorBidi" w:cstheme="majorBidi"/>
          <w:lang w:val="en-US" w:eastAsia="x-none"/>
        </w:rPr>
        <w:t xml:space="preserve">SCell is operating in less than 5 MHz. </w:t>
      </w:r>
    </w:p>
    <w:p w14:paraId="542A90CE" w14:textId="5D33C489" w:rsidR="006779F1" w:rsidRPr="00045C9F" w:rsidRDefault="003142B1" w:rsidP="003142B1">
      <w:pPr>
        <w:pStyle w:val="Proposal"/>
        <w:rPr>
          <w:rFonts w:asciiTheme="majorBidi" w:hAnsiTheme="majorBidi" w:cstheme="majorBidi"/>
          <w:sz w:val="22"/>
          <w:szCs w:val="22"/>
          <w:lang w:val="en-US"/>
        </w:rPr>
      </w:pPr>
      <w:r w:rsidRPr="00045C9F">
        <w:rPr>
          <w:rFonts w:asciiTheme="majorBidi" w:hAnsiTheme="majorBidi" w:cstheme="majorBidi"/>
          <w:sz w:val="22"/>
          <w:szCs w:val="22"/>
        </w:rPr>
        <w:t xml:space="preserve"> </w:t>
      </w:r>
      <w:bookmarkStart w:id="26" w:name="_Toc179206805"/>
      <w:r w:rsidR="00703E47" w:rsidRPr="00045C9F">
        <w:rPr>
          <w:rFonts w:asciiTheme="majorBidi" w:hAnsiTheme="majorBidi" w:cstheme="majorBidi"/>
          <w:sz w:val="22"/>
          <w:szCs w:val="22"/>
        </w:rPr>
        <w:t xml:space="preserve">SSB </w:t>
      </w:r>
      <w:r w:rsidR="00E512C6" w:rsidRPr="00045C9F">
        <w:rPr>
          <w:rFonts w:asciiTheme="majorBidi" w:hAnsiTheme="majorBidi" w:cstheme="majorBidi"/>
          <w:sz w:val="22"/>
          <w:szCs w:val="22"/>
        </w:rPr>
        <w:t>time index detection for inter-frequency CA is extende</w:t>
      </w:r>
      <w:r w:rsidR="00703E47" w:rsidRPr="00045C9F">
        <w:rPr>
          <w:rFonts w:asciiTheme="majorBidi" w:hAnsiTheme="majorBidi" w:cstheme="majorBidi"/>
          <w:sz w:val="22"/>
          <w:szCs w:val="22"/>
        </w:rPr>
        <w:t xml:space="preserve">d by </w:t>
      </w:r>
      <w:r w:rsidR="001459C6" w:rsidRPr="00045C9F">
        <w:rPr>
          <w:rFonts w:asciiTheme="majorBidi" w:hAnsiTheme="majorBidi" w:cstheme="majorBidi"/>
          <w:sz w:val="22"/>
          <w:szCs w:val="22"/>
        </w:rPr>
        <w:t>4</w:t>
      </w:r>
      <w:r w:rsidR="00703E47" w:rsidRPr="00045C9F">
        <w:rPr>
          <w:rFonts w:asciiTheme="majorBidi" w:hAnsiTheme="majorBidi" w:cstheme="majorBidi"/>
          <w:sz w:val="22"/>
          <w:szCs w:val="22"/>
        </w:rPr>
        <w:t xml:space="preserve"> samples</w:t>
      </w:r>
      <w:r w:rsidRPr="00045C9F">
        <w:rPr>
          <w:rFonts w:asciiTheme="majorBidi" w:hAnsiTheme="majorBidi" w:cstheme="majorBidi"/>
          <w:sz w:val="22"/>
          <w:szCs w:val="22"/>
        </w:rPr>
        <w:t>.</w:t>
      </w:r>
      <w:bookmarkEnd w:id="26"/>
    </w:p>
    <w:p w14:paraId="19ADC28E" w14:textId="77777777" w:rsidR="00590229" w:rsidRPr="00C646C8" w:rsidRDefault="00590229" w:rsidP="00E73608">
      <w:pPr>
        <w:rPr>
          <w:rFonts w:asciiTheme="majorBidi" w:hAnsiTheme="majorBidi" w:cstheme="majorBidi"/>
        </w:rPr>
      </w:pPr>
    </w:p>
    <w:p w14:paraId="4A8C29B5" w14:textId="12586C9E" w:rsidR="00E73608" w:rsidRPr="00C646C8" w:rsidRDefault="00590229" w:rsidP="00E73608">
      <w:pPr>
        <w:rPr>
          <w:rFonts w:asciiTheme="majorBidi" w:hAnsiTheme="majorBidi" w:cstheme="majorBidi"/>
          <w:lang w:val="en-US"/>
        </w:rPr>
      </w:pPr>
      <w:r w:rsidRPr="00C646C8">
        <w:rPr>
          <w:rFonts w:asciiTheme="majorBidi" w:hAnsiTheme="majorBidi" w:cstheme="majorBidi"/>
        </w:rPr>
        <w:t>The requirement which needs to be captured in spec is shown below.</w:t>
      </w:r>
    </w:p>
    <w:p w14:paraId="5C3AB2F1" w14:textId="1B22DC81" w:rsidR="00FF2218" w:rsidRPr="00C646C8" w:rsidRDefault="00A93E7C" w:rsidP="00FF2218">
      <w:pPr>
        <w:pStyle w:val="TH"/>
        <w:rPr>
          <w:rFonts w:asciiTheme="majorBidi" w:hAnsiTheme="majorBidi" w:cstheme="majorBidi"/>
        </w:rPr>
      </w:pPr>
      <w:r w:rsidRPr="00C646C8">
        <w:rPr>
          <w:rFonts w:asciiTheme="majorBidi" w:hAnsiTheme="majorBidi" w:cstheme="majorBidi"/>
        </w:rPr>
        <w:t xml:space="preserve">Table1: </w:t>
      </w:r>
      <w:r w:rsidR="00FF2218" w:rsidRPr="00C646C8">
        <w:rPr>
          <w:rFonts w:asciiTheme="majorBidi" w:hAnsiTheme="majorBidi" w:cstheme="majorBidi"/>
        </w:rPr>
        <w:t xml:space="preserve">Time period for time index detection, deactivated SCell </w:t>
      </w:r>
      <w:r w:rsidR="002D4164" w:rsidRPr="00C646C8">
        <w:rPr>
          <w:rFonts w:asciiTheme="majorBidi" w:hAnsiTheme="majorBidi" w:cstheme="majorBidi"/>
        </w:rPr>
        <w:t xml:space="preserve">with 12 PRB SSB </w:t>
      </w:r>
      <w:r w:rsidR="00FF2218" w:rsidRPr="00C646C8">
        <w:rPr>
          <w:rFonts w:asciiTheme="majorBidi" w:hAnsiTheme="majorBidi" w:cstheme="majorBidi"/>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2218" w:rsidRPr="00C646C8" w14:paraId="6C9F9E29" w14:textId="77777777" w:rsidTr="00A841C9">
        <w:tc>
          <w:tcPr>
            <w:tcW w:w="4620" w:type="dxa"/>
            <w:tcBorders>
              <w:top w:val="single" w:sz="4" w:space="0" w:color="auto"/>
              <w:left w:val="single" w:sz="4" w:space="0" w:color="auto"/>
              <w:bottom w:val="single" w:sz="4" w:space="0" w:color="auto"/>
              <w:right w:val="single" w:sz="4" w:space="0" w:color="auto"/>
            </w:tcBorders>
            <w:hideMark/>
          </w:tcPr>
          <w:p w14:paraId="52EFAF40" w14:textId="77777777" w:rsidR="00FF2218" w:rsidRPr="00C646C8" w:rsidRDefault="00FF2218" w:rsidP="00A841C9">
            <w:pPr>
              <w:pStyle w:val="TAH"/>
              <w:rPr>
                <w:rFonts w:asciiTheme="majorBidi" w:hAnsiTheme="majorBidi" w:cstheme="majorBidi"/>
              </w:rPr>
            </w:pPr>
            <w:r w:rsidRPr="00C646C8">
              <w:rPr>
                <w:rFonts w:asciiTheme="majorBidi" w:hAnsiTheme="majorBidi" w:cstheme="majorBidi"/>
              </w:rPr>
              <w:t>DRX cycle</w:t>
            </w:r>
          </w:p>
        </w:tc>
        <w:tc>
          <w:tcPr>
            <w:tcW w:w="4621" w:type="dxa"/>
            <w:tcBorders>
              <w:top w:val="single" w:sz="4" w:space="0" w:color="auto"/>
              <w:left w:val="single" w:sz="4" w:space="0" w:color="auto"/>
              <w:bottom w:val="single" w:sz="4" w:space="0" w:color="auto"/>
              <w:right w:val="single" w:sz="4" w:space="0" w:color="auto"/>
            </w:tcBorders>
            <w:hideMark/>
          </w:tcPr>
          <w:p w14:paraId="50231313" w14:textId="77777777" w:rsidR="00FF2218" w:rsidRPr="00C646C8" w:rsidRDefault="00FF2218" w:rsidP="00A841C9">
            <w:pPr>
              <w:pStyle w:val="TAH"/>
              <w:rPr>
                <w:rFonts w:asciiTheme="majorBidi" w:hAnsiTheme="majorBidi" w:cstheme="majorBidi"/>
              </w:rPr>
            </w:pPr>
            <w:r w:rsidRPr="00C646C8">
              <w:rPr>
                <w:rFonts w:asciiTheme="majorBidi" w:hAnsiTheme="majorBidi" w:cstheme="majorBidi"/>
              </w:rPr>
              <w:t>T</w:t>
            </w:r>
            <w:r w:rsidRPr="00C646C8">
              <w:rPr>
                <w:rFonts w:asciiTheme="majorBidi" w:hAnsiTheme="majorBidi" w:cstheme="majorBidi"/>
                <w:vertAlign w:val="subscript"/>
              </w:rPr>
              <w:t>SSB_time_index_intra</w:t>
            </w:r>
          </w:p>
        </w:tc>
      </w:tr>
      <w:tr w:rsidR="00FF2218" w:rsidRPr="00C646C8" w14:paraId="079B0826" w14:textId="77777777" w:rsidTr="00A841C9">
        <w:tc>
          <w:tcPr>
            <w:tcW w:w="4620" w:type="dxa"/>
            <w:tcBorders>
              <w:top w:val="single" w:sz="4" w:space="0" w:color="auto"/>
              <w:left w:val="single" w:sz="4" w:space="0" w:color="auto"/>
              <w:bottom w:val="single" w:sz="4" w:space="0" w:color="auto"/>
              <w:right w:val="single" w:sz="4" w:space="0" w:color="auto"/>
            </w:tcBorders>
            <w:hideMark/>
          </w:tcPr>
          <w:p w14:paraId="42837811" w14:textId="77777777" w:rsidR="00FF2218" w:rsidRPr="00C646C8" w:rsidRDefault="00FF2218" w:rsidP="00A841C9">
            <w:pPr>
              <w:pStyle w:val="TAC"/>
              <w:rPr>
                <w:rFonts w:asciiTheme="majorBidi" w:hAnsiTheme="majorBidi" w:cstheme="majorBidi"/>
              </w:rPr>
            </w:pPr>
            <w:r w:rsidRPr="00C646C8">
              <w:rPr>
                <w:rFonts w:asciiTheme="majorBidi" w:hAnsiTheme="majorBidi" w:cstheme="majorBidi"/>
              </w:rPr>
              <w:t>No DRX</w:t>
            </w:r>
          </w:p>
        </w:tc>
        <w:tc>
          <w:tcPr>
            <w:tcW w:w="4621" w:type="dxa"/>
            <w:tcBorders>
              <w:top w:val="single" w:sz="4" w:space="0" w:color="auto"/>
              <w:left w:val="single" w:sz="4" w:space="0" w:color="auto"/>
              <w:bottom w:val="single" w:sz="4" w:space="0" w:color="auto"/>
              <w:right w:val="single" w:sz="4" w:space="0" w:color="auto"/>
            </w:tcBorders>
            <w:hideMark/>
          </w:tcPr>
          <w:p w14:paraId="48A1F0AD" w14:textId="35EB5631" w:rsidR="00FF2218" w:rsidRPr="00C646C8" w:rsidRDefault="00FF2218" w:rsidP="00A841C9">
            <w:pPr>
              <w:pStyle w:val="TAC"/>
              <w:rPr>
                <w:rFonts w:asciiTheme="majorBidi" w:hAnsiTheme="majorBidi" w:cstheme="majorBidi"/>
              </w:rPr>
            </w:pPr>
            <w:r w:rsidRPr="00C646C8">
              <w:rPr>
                <w:rFonts w:asciiTheme="majorBidi" w:hAnsiTheme="majorBidi" w:cstheme="majorBidi"/>
              </w:rPr>
              <w:t>Ceil(3+4 x K</w:t>
            </w:r>
            <w:r w:rsidRPr="00C646C8">
              <w:rPr>
                <w:rFonts w:asciiTheme="majorBidi" w:hAnsiTheme="majorBidi" w:cstheme="majorBidi"/>
                <w:vertAlign w:val="subscript"/>
              </w:rPr>
              <w:t>p</w:t>
            </w:r>
            <w:r w:rsidRPr="00C646C8">
              <w:rPr>
                <w:rFonts w:asciiTheme="majorBidi" w:hAnsiTheme="majorBidi" w:cstheme="majorBidi"/>
              </w:rPr>
              <w:t>) x measCycleSCell x CSSF</w:t>
            </w:r>
            <w:r w:rsidRPr="00C646C8">
              <w:rPr>
                <w:rFonts w:asciiTheme="majorBidi" w:hAnsiTheme="majorBidi" w:cstheme="majorBidi"/>
                <w:vertAlign w:val="subscript"/>
              </w:rPr>
              <w:t>intra</w:t>
            </w:r>
          </w:p>
        </w:tc>
      </w:tr>
      <w:tr w:rsidR="00FF2218" w:rsidRPr="00C646C8" w14:paraId="20728C49" w14:textId="77777777" w:rsidTr="00A841C9">
        <w:tc>
          <w:tcPr>
            <w:tcW w:w="4620" w:type="dxa"/>
            <w:tcBorders>
              <w:top w:val="single" w:sz="4" w:space="0" w:color="auto"/>
              <w:left w:val="single" w:sz="4" w:space="0" w:color="auto"/>
              <w:bottom w:val="single" w:sz="4" w:space="0" w:color="auto"/>
              <w:right w:val="single" w:sz="4" w:space="0" w:color="auto"/>
            </w:tcBorders>
            <w:hideMark/>
          </w:tcPr>
          <w:p w14:paraId="6194517A" w14:textId="77777777" w:rsidR="00FF2218" w:rsidRPr="00C646C8" w:rsidRDefault="00FF2218" w:rsidP="00A841C9">
            <w:pPr>
              <w:pStyle w:val="TAC"/>
              <w:rPr>
                <w:rFonts w:asciiTheme="majorBidi" w:hAnsiTheme="majorBidi" w:cstheme="majorBidi"/>
              </w:rPr>
            </w:pPr>
            <w:r w:rsidRPr="00C646C8">
              <w:rPr>
                <w:rFonts w:asciiTheme="majorBidi" w:hAnsiTheme="majorBidi" w:cstheme="majorBidi"/>
              </w:rPr>
              <w:t>DRX cycle</w:t>
            </w:r>
            <w:r w:rsidRPr="00C646C8">
              <w:rPr>
                <w:rFonts w:asciiTheme="majorBidi" w:hAnsiTheme="majorBidi" w:cstheme="majorBidi"/>
                <w:lang w:val="en-US"/>
              </w:rPr>
              <w:t>≤</w:t>
            </w:r>
            <w:r w:rsidRPr="00C646C8">
              <w:rPr>
                <w:rFonts w:asciiTheme="majorBidi" w:hAnsiTheme="majorBidi" w:cstheme="majorBidi"/>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2068D97" w14:textId="5507883A" w:rsidR="00FF2218" w:rsidRPr="00C646C8" w:rsidRDefault="00FF2218" w:rsidP="00A841C9">
            <w:pPr>
              <w:pStyle w:val="TAC"/>
              <w:rPr>
                <w:rFonts w:asciiTheme="majorBidi" w:hAnsiTheme="majorBidi" w:cstheme="majorBidi"/>
                <w:b/>
              </w:rPr>
            </w:pPr>
            <w:r w:rsidRPr="00C646C8">
              <w:rPr>
                <w:rFonts w:asciiTheme="majorBidi" w:hAnsiTheme="majorBidi" w:cstheme="majorBidi"/>
              </w:rPr>
              <w:t>Ceil(3+4 x K</w:t>
            </w:r>
            <w:r w:rsidRPr="00C646C8">
              <w:rPr>
                <w:rFonts w:asciiTheme="majorBidi" w:hAnsiTheme="majorBidi" w:cstheme="majorBidi"/>
                <w:vertAlign w:val="subscript"/>
              </w:rPr>
              <w:t>p</w:t>
            </w:r>
            <w:r w:rsidRPr="00C646C8">
              <w:rPr>
                <w:rFonts w:asciiTheme="majorBidi" w:hAnsiTheme="majorBidi" w:cstheme="majorBidi"/>
              </w:rPr>
              <w:t>) x max(measCycleSCell, 1.5xDRX cycle) x CSSF</w:t>
            </w:r>
            <w:r w:rsidRPr="00C646C8">
              <w:rPr>
                <w:rFonts w:asciiTheme="majorBidi" w:hAnsiTheme="majorBidi" w:cstheme="majorBidi"/>
                <w:vertAlign w:val="subscript"/>
              </w:rPr>
              <w:t>intra</w:t>
            </w:r>
          </w:p>
        </w:tc>
      </w:tr>
      <w:tr w:rsidR="00FF2218" w:rsidRPr="00C646C8" w14:paraId="41B7036C" w14:textId="77777777" w:rsidTr="00A841C9">
        <w:tc>
          <w:tcPr>
            <w:tcW w:w="4620" w:type="dxa"/>
            <w:tcBorders>
              <w:top w:val="single" w:sz="4" w:space="0" w:color="auto"/>
              <w:left w:val="single" w:sz="4" w:space="0" w:color="auto"/>
              <w:bottom w:val="single" w:sz="4" w:space="0" w:color="auto"/>
              <w:right w:val="single" w:sz="4" w:space="0" w:color="auto"/>
            </w:tcBorders>
            <w:hideMark/>
          </w:tcPr>
          <w:p w14:paraId="657C895C" w14:textId="77777777" w:rsidR="00FF2218" w:rsidRPr="00C646C8" w:rsidRDefault="00FF2218" w:rsidP="00A841C9">
            <w:pPr>
              <w:pStyle w:val="TAC"/>
              <w:rPr>
                <w:rFonts w:asciiTheme="majorBidi" w:hAnsiTheme="majorBidi" w:cstheme="majorBidi"/>
              </w:rPr>
            </w:pPr>
            <w:r w:rsidRPr="00C646C8">
              <w:rPr>
                <w:rFonts w:asciiTheme="majorBidi" w:hAnsiTheme="majorBidi" w:cstheme="majorBidi"/>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5AE7B24" w14:textId="2FBCF57C" w:rsidR="00FF2218" w:rsidRPr="00C646C8" w:rsidRDefault="00FF2218" w:rsidP="00A841C9">
            <w:pPr>
              <w:pStyle w:val="TAC"/>
              <w:rPr>
                <w:rFonts w:asciiTheme="majorBidi" w:hAnsiTheme="majorBidi" w:cstheme="majorBidi"/>
              </w:rPr>
            </w:pPr>
            <w:r w:rsidRPr="00C646C8">
              <w:rPr>
                <w:rFonts w:asciiTheme="majorBidi" w:hAnsiTheme="majorBidi" w:cstheme="majorBidi"/>
              </w:rPr>
              <w:t>Ceil(3+4 x K</w:t>
            </w:r>
            <w:r w:rsidRPr="00C646C8">
              <w:rPr>
                <w:rFonts w:asciiTheme="majorBidi" w:hAnsiTheme="majorBidi" w:cstheme="majorBidi"/>
                <w:vertAlign w:val="subscript"/>
              </w:rPr>
              <w:t>p</w:t>
            </w:r>
            <w:r w:rsidRPr="00C646C8">
              <w:rPr>
                <w:rFonts w:asciiTheme="majorBidi" w:hAnsiTheme="majorBidi" w:cstheme="majorBidi"/>
              </w:rPr>
              <w:t>) x max(measCycleSCell, DRX cycle) x CSSF</w:t>
            </w:r>
            <w:r w:rsidRPr="00C646C8">
              <w:rPr>
                <w:rFonts w:asciiTheme="majorBidi" w:hAnsiTheme="majorBidi" w:cstheme="majorBidi"/>
                <w:vertAlign w:val="subscript"/>
              </w:rPr>
              <w:t>intra</w:t>
            </w:r>
          </w:p>
        </w:tc>
      </w:tr>
      <w:tr w:rsidR="00FF2218" w:rsidRPr="00C646C8" w14:paraId="36674FC0" w14:textId="77777777" w:rsidTr="00A841C9">
        <w:tc>
          <w:tcPr>
            <w:tcW w:w="9241" w:type="dxa"/>
            <w:gridSpan w:val="2"/>
            <w:tcBorders>
              <w:top w:val="single" w:sz="4" w:space="0" w:color="auto"/>
              <w:left w:val="single" w:sz="4" w:space="0" w:color="auto"/>
              <w:bottom w:val="single" w:sz="4" w:space="0" w:color="auto"/>
              <w:right w:val="single" w:sz="4" w:space="0" w:color="auto"/>
            </w:tcBorders>
          </w:tcPr>
          <w:p w14:paraId="250B1D14" w14:textId="77777777" w:rsidR="00FF2218" w:rsidRPr="00C646C8" w:rsidRDefault="00FF2218" w:rsidP="00A841C9">
            <w:pPr>
              <w:pStyle w:val="TAN"/>
              <w:rPr>
                <w:rFonts w:asciiTheme="majorBidi" w:hAnsiTheme="majorBidi" w:cstheme="majorBidi"/>
              </w:rPr>
            </w:pPr>
            <w:r w:rsidRPr="00C646C8">
              <w:rPr>
                <w:rFonts w:asciiTheme="majorBidi" w:hAnsiTheme="majorBidi" w:cstheme="majorBidi"/>
              </w:rPr>
              <w:t>NOTE 1:</w:t>
            </w:r>
            <w:r w:rsidRPr="00C646C8">
              <w:rPr>
                <w:rFonts w:asciiTheme="majorBidi" w:hAnsiTheme="majorBidi" w:cstheme="majorBidi"/>
              </w:rPr>
              <w:tab/>
            </w:r>
            <w:r w:rsidRPr="00C646C8">
              <w:rPr>
                <w:rFonts w:asciiTheme="majorBidi" w:hAnsiTheme="majorBidi" w:cstheme="majorBidi"/>
                <w:lang w:val="fr-FR"/>
              </w:rPr>
              <w:t>The requirements also apply to deactivated SCG SCell.</w:t>
            </w:r>
          </w:p>
        </w:tc>
      </w:tr>
    </w:tbl>
    <w:p w14:paraId="6150E885" w14:textId="77777777" w:rsidR="00A46BD0" w:rsidRPr="00C646C8" w:rsidRDefault="00A46BD0" w:rsidP="00A46BD0">
      <w:pPr>
        <w:pStyle w:val="Proposal"/>
        <w:numPr>
          <w:ilvl w:val="0"/>
          <w:numId w:val="0"/>
        </w:numPr>
        <w:rPr>
          <w:rFonts w:asciiTheme="majorBidi" w:hAnsiTheme="majorBidi" w:cstheme="majorBidi"/>
          <w:lang w:val="en-US"/>
        </w:rPr>
      </w:pPr>
    </w:p>
    <w:p w14:paraId="112F46BF" w14:textId="2CFA012A" w:rsidR="00CB3376" w:rsidRPr="00C646C8" w:rsidRDefault="00CB3376" w:rsidP="00CB3376">
      <w:pPr>
        <w:pStyle w:val="Heading3"/>
        <w:rPr>
          <w:rFonts w:asciiTheme="majorBidi" w:hAnsiTheme="majorBidi" w:cstheme="majorBidi"/>
        </w:rPr>
      </w:pPr>
      <w:r w:rsidRPr="00C646C8">
        <w:rPr>
          <w:rFonts w:asciiTheme="majorBidi" w:hAnsiTheme="majorBidi" w:cstheme="majorBidi"/>
        </w:rPr>
        <w:t>SCG activation</w:t>
      </w:r>
    </w:p>
    <w:p w14:paraId="5DB9C116" w14:textId="1B8A0E9B" w:rsidR="00CB3376" w:rsidRPr="00C646C8" w:rsidRDefault="00CB3376" w:rsidP="00CB3376">
      <w:pPr>
        <w:jc w:val="both"/>
        <w:rPr>
          <w:rFonts w:asciiTheme="majorBidi" w:hAnsiTheme="majorBidi" w:cstheme="majorBidi"/>
          <w:sz w:val="22"/>
          <w:szCs w:val="22"/>
        </w:rPr>
      </w:pPr>
      <w:r w:rsidRPr="00C646C8">
        <w:rPr>
          <w:rFonts w:asciiTheme="majorBidi" w:hAnsiTheme="majorBidi" w:cstheme="majorBidi"/>
          <w:sz w:val="22"/>
          <w:szCs w:val="22"/>
        </w:rPr>
        <w:t xml:space="preserve">Similar to the PSCell activation delay requirement specification, </w:t>
      </w:r>
      <w:r w:rsidR="00851675" w:rsidRPr="00C646C8">
        <w:rPr>
          <w:rFonts w:asciiTheme="majorBidi" w:hAnsiTheme="majorBidi" w:cstheme="majorBidi"/>
          <w:sz w:val="22"/>
          <w:szCs w:val="22"/>
        </w:rPr>
        <w:t xml:space="preserve">reduced </w:t>
      </w:r>
      <w:r w:rsidRPr="00C646C8">
        <w:rPr>
          <w:rFonts w:asciiTheme="majorBidi" w:hAnsiTheme="majorBidi" w:cstheme="majorBidi"/>
          <w:sz w:val="22"/>
          <w:szCs w:val="22"/>
        </w:rPr>
        <w:t>CBWs may also impact SCG activation time</w:t>
      </w:r>
      <w:r w:rsidRPr="00C646C8">
        <w:rPr>
          <w:rFonts w:asciiTheme="majorBidi" w:hAnsiTheme="majorBidi" w:cstheme="majorBidi"/>
          <w:sz w:val="22"/>
          <w:szCs w:val="22"/>
          <w:lang w:eastAsia="zh-CN"/>
        </w:rPr>
        <w:t>. Below are the requirements copied from clause 8.17 of TS 38.133</w:t>
      </w:r>
      <w:r w:rsidRPr="00C646C8">
        <w:rPr>
          <w:rFonts w:asciiTheme="majorBidi" w:hAnsiTheme="majorBidi" w:cstheme="majorBidi"/>
          <w:sz w:val="22"/>
          <w:szCs w:val="22"/>
        </w:rPr>
        <w:t xml:space="preserve">. </w:t>
      </w:r>
    </w:p>
    <w:tbl>
      <w:tblPr>
        <w:tblpPr w:leftFromText="180" w:rightFromText="180" w:vertAnchor="text" w:tblpX="-179" w:tblpY="151"/>
        <w:tblW w:w="9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40"/>
      </w:tblGrid>
      <w:tr w:rsidR="00CB3376" w:rsidRPr="00C646C8" w14:paraId="0C4AA088" w14:textId="77777777" w:rsidTr="00A841C9">
        <w:trPr>
          <w:trHeight w:val="1930"/>
        </w:trPr>
        <w:tc>
          <w:tcPr>
            <w:tcW w:w="9740" w:type="dxa"/>
          </w:tcPr>
          <w:p w14:paraId="3A314F92" w14:textId="77777777" w:rsidR="00CB3376" w:rsidRPr="00C646C8" w:rsidRDefault="00CB3376" w:rsidP="00A841C9">
            <w:pPr>
              <w:rPr>
                <w:rFonts w:asciiTheme="majorBidi" w:hAnsiTheme="majorBidi" w:cstheme="majorBidi"/>
              </w:rPr>
            </w:pPr>
            <w:r w:rsidRPr="00C646C8">
              <w:rPr>
                <w:rFonts w:asciiTheme="majorBidi" w:hAnsiTheme="majorBidi" w:cstheme="majorBidi"/>
              </w:rPr>
              <w:t xml:space="preserve">Upon receiving SCG activation command in slot </w:t>
            </w:r>
            <w:r w:rsidRPr="00C646C8">
              <w:rPr>
                <w:rFonts w:asciiTheme="majorBidi" w:hAnsiTheme="majorBidi" w:cstheme="majorBidi"/>
                <w:i/>
              </w:rPr>
              <w:t>n</w:t>
            </w:r>
            <w:r w:rsidRPr="00C646C8">
              <w:rPr>
                <w:rFonts w:asciiTheme="majorBidi" w:hAnsiTheme="majorBidi" w:cstheme="majorBidi"/>
              </w:rPr>
              <w:t>, the UE shall be capable to transmit</w:t>
            </w:r>
            <w:r w:rsidRPr="00C646C8">
              <w:rPr>
                <w:rFonts w:asciiTheme="majorBidi" w:hAnsiTheme="majorBidi" w:cstheme="majorBidi"/>
                <w:lang w:eastAsia="ja-JP"/>
              </w:rPr>
              <w:t xml:space="preserve"> P</w:t>
            </w:r>
            <w:r w:rsidRPr="00C646C8">
              <w:rPr>
                <w:rFonts w:asciiTheme="majorBidi" w:hAnsiTheme="majorBidi" w:cstheme="majorBidi"/>
                <w:lang w:eastAsia="ko-KR"/>
              </w:rPr>
              <w:t xml:space="preserve">RACH </w:t>
            </w:r>
            <w:r w:rsidRPr="00C646C8">
              <w:rPr>
                <w:rFonts w:asciiTheme="majorBidi" w:hAnsiTheme="majorBidi" w:cstheme="majorBidi"/>
                <w:lang w:eastAsia="ja-JP"/>
              </w:rPr>
              <w:t xml:space="preserve">preamble or PUCCH or PUSCH </w:t>
            </w:r>
            <w:r w:rsidRPr="00C646C8">
              <w:rPr>
                <w:rFonts w:asciiTheme="majorBidi" w:hAnsiTheme="majorBidi" w:cstheme="majorBidi"/>
                <w:lang w:eastAsia="ko-KR"/>
              </w:rPr>
              <w:t>towards PSCell no later than in</w:t>
            </w:r>
            <w:r w:rsidRPr="00C646C8">
              <w:rPr>
                <w:rFonts w:asciiTheme="majorBidi" w:hAnsiTheme="majorBidi" w:cstheme="majorBidi"/>
                <w:lang w:eastAsia="ja-JP"/>
              </w:rPr>
              <w:t xml:space="preserve"> slot </w:t>
            </w:r>
            <m:oMath>
              <m:r>
                <m:rPr>
                  <m:sty m:val="p"/>
                </m:rPr>
                <w:rPr>
                  <w:rFonts w:ascii="Cambria Math" w:hAnsi="Cambria Math" w:cstheme="majorBidi"/>
                </w:rPr>
                <m:t>n+</m:t>
              </m:r>
              <m:f>
                <m:fPr>
                  <m:ctrlPr>
                    <w:rPr>
                      <w:rFonts w:ascii="Cambria Math" w:eastAsiaTheme="minorHAnsi" w:hAnsi="Cambria Math" w:cstheme="majorBidi"/>
                      <w:kern w:val="2"/>
                      <w:sz w:val="22"/>
                      <w:szCs w:val="22"/>
                      <w14:ligatures w14:val="standardContextual"/>
                    </w:rPr>
                  </m:ctrlPr>
                </m:fPr>
                <m:num>
                  <m:sSub>
                    <m:sSubPr>
                      <m:ctrlPr>
                        <w:rPr>
                          <w:rFonts w:ascii="Cambria Math" w:eastAsiaTheme="minorHAnsi" w:hAnsi="Cambria Math" w:cstheme="majorBidi"/>
                          <w:i/>
                          <w:kern w:val="2"/>
                          <w:sz w:val="22"/>
                          <w:szCs w:val="22"/>
                          <w14:ligatures w14:val="standardContextual"/>
                        </w:rPr>
                      </m:ctrlPr>
                    </m:sSubPr>
                    <m:e>
                      <m:r>
                        <w:rPr>
                          <w:rFonts w:ascii="Cambria Math" w:hAnsi="Cambria Math" w:cstheme="majorBidi"/>
                        </w:rPr>
                        <m:t>T</m:t>
                      </m:r>
                    </m:e>
                    <m:sub>
                      <m:r>
                        <w:rPr>
                          <w:rFonts w:ascii="Cambria Math" w:hAnsi="Cambria Math" w:cstheme="majorBidi"/>
                        </w:rPr>
                        <m:t>activation_time</m:t>
                      </m:r>
                    </m:sub>
                  </m:sSub>
                </m:num>
                <m:den>
                  <m:r>
                    <w:rPr>
                      <w:rFonts w:ascii="Cambria Math" w:hAnsi="Cambria Math" w:cstheme="majorBidi"/>
                    </w:rPr>
                    <m:t>NR slot length</m:t>
                  </m:r>
                </m:den>
              </m:f>
            </m:oMath>
            <w:r w:rsidRPr="00C646C8">
              <w:rPr>
                <w:rFonts w:asciiTheme="majorBidi" w:hAnsiTheme="majorBidi" w:cstheme="majorBidi"/>
              </w:rPr>
              <w:t xml:space="preserve"> ,</w:t>
            </w:r>
          </w:p>
          <w:p w14:paraId="10C66112" w14:textId="77777777" w:rsidR="00CB3376" w:rsidRPr="00C646C8" w:rsidRDefault="00CB3376" w:rsidP="00A841C9">
            <w:pPr>
              <w:rPr>
                <w:rFonts w:asciiTheme="majorBidi" w:hAnsiTheme="majorBidi" w:cstheme="majorBidi"/>
              </w:rPr>
            </w:pPr>
            <w:r w:rsidRPr="00C646C8">
              <w:rPr>
                <w:rFonts w:asciiTheme="majorBidi" w:hAnsiTheme="majorBidi" w:cstheme="majorBidi"/>
              </w:rPr>
              <w:t>where:</w:t>
            </w:r>
          </w:p>
          <w:p w14:paraId="25869887" w14:textId="77777777" w:rsidR="00CB3376" w:rsidRPr="00C646C8" w:rsidRDefault="00CB3376" w:rsidP="00A841C9">
            <w:pPr>
              <w:pStyle w:val="B10"/>
              <w:rPr>
                <w:rFonts w:asciiTheme="majorBidi" w:hAnsiTheme="majorBidi" w:cstheme="majorBidi"/>
                <w:vertAlign w:val="subscript"/>
                <w:lang w:eastAsia="zh-CN"/>
              </w:rPr>
            </w:pPr>
            <w:r w:rsidRPr="00C646C8">
              <w:rPr>
                <w:rFonts w:asciiTheme="majorBidi" w:hAnsiTheme="majorBidi" w:cstheme="majorBidi"/>
              </w:rPr>
              <w:tab/>
              <w:t>T</w:t>
            </w:r>
            <w:r w:rsidRPr="00C646C8">
              <w:rPr>
                <w:rFonts w:asciiTheme="majorBidi" w:hAnsiTheme="majorBidi" w:cstheme="majorBidi"/>
                <w:vertAlign w:val="subscript"/>
              </w:rPr>
              <w:t>activation_time</w:t>
            </w:r>
            <w:r w:rsidRPr="00C646C8">
              <w:rPr>
                <w:rFonts w:asciiTheme="majorBidi" w:hAnsiTheme="majorBidi" w:cstheme="majorBidi"/>
              </w:rPr>
              <w:t xml:space="preserve"> = T</w:t>
            </w:r>
            <w:r w:rsidRPr="00C646C8">
              <w:rPr>
                <w:rFonts w:asciiTheme="majorBidi" w:hAnsiTheme="majorBidi" w:cstheme="majorBidi"/>
                <w:vertAlign w:val="subscript"/>
              </w:rPr>
              <w:t>RRC_delay</w:t>
            </w:r>
            <w:r w:rsidRPr="00C646C8">
              <w:rPr>
                <w:rFonts w:asciiTheme="majorBidi" w:hAnsiTheme="majorBidi" w:cstheme="majorBidi"/>
              </w:rPr>
              <w:t xml:space="preserve"> + T</w:t>
            </w:r>
            <w:r w:rsidRPr="00C646C8">
              <w:rPr>
                <w:rFonts w:asciiTheme="majorBidi" w:hAnsiTheme="majorBidi" w:cstheme="majorBidi"/>
                <w:vertAlign w:val="subscript"/>
              </w:rPr>
              <w:t>processing</w:t>
            </w:r>
            <w:r w:rsidRPr="00C646C8">
              <w:rPr>
                <w:rFonts w:asciiTheme="majorBidi" w:hAnsiTheme="majorBidi" w:cstheme="majorBidi"/>
              </w:rPr>
              <w:t xml:space="preserve"> + T</w:t>
            </w:r>
            <w:r w:rsidRPr="00C646C8">
              <w:rPr>
                <w:rFonts w:asciiTheme="majorBidi" w:hAnsiTheme="majorBidi" w:cstheme="majorBidi"/>
                <w:vertAlign w:val="subscript"/>
              </w:rPr>
              <w:t>search</w:t>
            </w:r>
            <w:r w:rsidRPr="00C646C8">
              <w:rPr>
                <w:rFonts w:asciiTheme="majorBidi" w:hAnsiTheme="majorBidi" w:cstheme="majorBidi"/>
              </w:rPr>
              <w:t xml:space="preserve"> + T</w:t>
            </w:r>
            <w:r w:rsidRPr="00C646C8">
              <w:rPr>
                <w:rFonts w:asciiTheme="majorBidi" w:hAnsiTheme="majorBidi" w:cstheme="majorBidi"/>
                <w:vertAlign w:val="subscript"/>
              </w:rPr>
              <w:t>∆</w:t>
            </w:r>
            <w:r w:rsidRPr="00C646C8">
              <w:rPr>
                <w:rFonts w:asciiTheme="majorBidi" w:hAnsiTheme="majorBidi" w:cstheme="majorBidi"/>
              </w:rPr>
              <w:t xml:space="preserve"> + T</w:t>
            </w:r>
            <w:r w:rsidRPr="00C646C8">
              <w:rPr>
                <w:rFonts w:asciiTheme="majorBidi" w:hAnsiTheme="majorBidi" w:cstheme="majorBidi"/>
                <w:vertAlign w:val="subscript"/>
              </w:rPr>
              <w:t>IU</w:t>
            </w:r>
            <w:r w:rsidRPr="00C646C8">
              <w:rPr>
                <w:rFonts w:asciiTheme="majorBidi" w:hAnsiTheme="majorBidi" w:cstheme="majorBidi"/>
              </w:rPr>
              <w:t xml:space="preserve"> + 2 ms</w:t>
            </w:r>
          </w:p>
          <w:p w14:paraId="3796343B" w14:textId="77777777" w:rsidR="00CB3376" w:rsidRPr="00C646C8" w:rsidRDefault="00CB3376" w:rsidP="00A841C9">
            <w:pPr>
              <w:pStyle w:val="B10"/>
              <w:rPr>
                <w:rFonts w:asciiTheme="majorBidi" w:hAnsiTheme="majorBidi" w:cstheme="majorBidi"/>
              </w:rPr>
            </w:pPr>
            <w:r w:rsidRPr="00C646C8">
              <w:rPr>
                <w:rFonts w:asciiTheme="majorBidi" w:hAnsiTheme="majorBidi" w:cstheme="majorBidi"/>
              </w:rPr>
              <w:tab/>
              <w:t>T</w:t>
            </w:r>
            <w:r w:rsidRPr="00C646C8">
              <w:rPr>
                <w:rFonts w:asciiTheme="majorBidi" w:hAnsiTheme="majorBidi" w:cstheme="majorBidi"/>
                <w:vertAlign w:val="subscript"/>
              </w:rPr>
              <w:t>RRC_delay</w:t>
            </w:r>
            <w:r w:rsidRPr="00C646C8">
              <w:rPr>
                <w:rFonts w:asciiTheme="majorBidi" w:hAnsiTheme="majorBidi" w:cstheme="majorBidi"/>
              </w:rPr>
              <w:t xml:space="preserve"> is the RRC procedure delay as specified in TS 38.331 [2].</w:t>
            </w:r>
          </w:p>
          <w:p w14:paraId="185E9653" w14:textId="77777777" w:rsidR="00CB3376" w:rsidRPr="00C646C8" w:rsidRDefault="00CB3376" w:rsidP="00A841C9">
            <w:pPr>
              <w:pStyle w:val="B10"/>
              <w:rPr>
                <w:rFonts w:asciiTheme="majorBidi" w:hAnsiTheme="majorBidi" w:cstheme="majorBidi"/>
              </w:rPr>
            </w:pPr>
            <w:r w:rsidRPr="00C646C8">
              <w:rPr>
                <w:rFonts w:asciiTheme="majorBidi" w:hAnsiTheme="majorBidi" w:cstheme="majorBidi"/>
              </w:rPr>
              <w:tab/>
              <w:t>T</w:t>
            </w:r>
            <w:r w:rsidRPr="00C646C8">
              <w:rPr>
                <w:rFonts w:asciiTheme="majorBidi" w:hAnsiTheme="majorBidi" w:cstheme="majorBidi"/>
                <w:vertAlign w:val="subscript"/>
              </w:rPr>
              <w:t>processing</w:t>
            </w:r>
            <w:r w:rsidRPr="00C646C8">
              <w:rPr>
                <w:rFonts w:asciiTheme="majorBidi" w:hAnsiTheme="majorBidi" w:cstheme="majorBidi"/>
              </w:rPr>
              <w:t xml:space="preserve"> is the SW processing time needed by UE, including RF warm up period. When PSCell is activated from deactivated state, if any PSCell parameter is modified, T</w:t>
            </w:r>
            <w:r w:rsidRPr="00C646C8">
              <w:rPr>
                <w:rFonts w:asciiTheme="majorBidi" w:hAnsiTheme="majorBidi" w:cstheme="majorBidi"/>
                <w:vertAlign w:val="subscript"/>
              </w:rPr>
              <w:t>processing</w:t>
            </w:r>
            <w:r w:rsidRPr="00C646C8">
              <w:rPr>
                <w:rFonts w:asciiTheme="majorBidi" w:hAnsiTheme="majorBidi" w:cstheme="majorBidi"/>
              </w:rPr>
              <w:t xml:space="preserve"> = 20ms.</w:t>
            </w:r>
            <w:r w:rsidRPr="00C646C8">
              <w:rPr>
                <w:rFonts w:asciiTheme="majorBidi" w:hAnsiTheme="majorBidi" w:cstheme="majorBidi"/>
                <w:lang w:eastAsia="zh-CN"/>
              </w:rPr>
              <w:t xml:space="preserve"> </w:t>
            </w:r>
            <w:r w:rsidRPr="00C646C8">
              <w:rPr>
                <w:rFonts w:asciiTheme="majorBidi" w:hAnsiTheme="majorBidi" w:cstheme="majorBidi"/>
              </w:rPr>
              <w:t>Otherwise, T</w:t>
            </w:r>
            <w:r w:rsidRPr="00C646C8">
              <w:rPr>
                <w:rFonts w:asciiTheme="majorBidi" w:hAnsiTheme="majorBidi" w:cstheme="majorBidi"/>
                <w:vertAlign w:val="subscript"/>
              </w:rPr>
              <w:t>processing</w:t>
            </w:r>
            <w:r w:rsidRPr="00C646C8">
              <w:rPr>
                <w:rFonts w:asciiTheme="majorBidi" w:hAnsiTheme="majorBidi" w:cstheme="majorBidi"/>
              </w:rPr>
              <w:t xml:space="preserve"> = 5 ms.</w:t>
            </w:r>
            <w:r w:rsidRPr="00C646C8">
              <w:rPr>
                <w:rFonts w:asciiTheme="majorBidi" w:hAnsiTheme="majorBidi" w:cstheme="majorBidi"/>
              </w:rPr>
              <w:tab/>
            </w:r>
          </w:p>
          <w:p w14:paraId="7FB9AE4A" w14:textId="77777777" w:rsidR="00CB3376" w:rsidRPr="00C646C8" w:rsidRDefault="00CB3376" w:rsidP="00A841C9">
            <w:pPr>
              <w:pStyle w:val="B10"/>
              <w:rPr>
                <w:rFonts w:asciiTheme="majorBidi" w:hAnsiTheme="majorBidi" w:cstheme="majorBidi"/>
              </w:rPr>
            </w:pPr>
            <w:r w:rsidRPr="00C646C8">
              <w:rPr>
                <w:rFonts w:asciiTheme="majorBidi" w:hAnsiTheme="majorBidi" w:cstheme="majorBidi"/>
              </w:rPr>
              <w:tab/>
            </w:r>
            <w:r w:rsidRPr="00C646C8">
              <w:rPr>
                <w:rFonts w:asciiTheme="majorBidi" w:hAnsiTheme="majorBidi" w:cstheme="majorBidi"/>
                <w:highlight w:val="yellow"/>
              </w:rPr>
              <w:t>T</w:t>
            </w:r>
            <w:r w:rsidRPr="00C646C8">
              <w:rPr>
                <w:rFonts w:asciiTheme="majorBidi" w:hAnsiTheme="majorBidi" w:cstheme="majorBidi"/>
                <w:highlight w:val="yellow"/>
                <w:vertAlign w:val="subscript"/>
              </w:rPr>
              <w:t>search</w:t>
            </w:r>
            <w:r w:rsidRPr="00C646C8">
              <w:rPr>
                <w:rFonts w:asciiTheme="majorBidi" w:hAnsiTheme="majorBidi" w:cstheme="majorBidi"/>
                <w:highlight w:val="yellow"/>
              </w:rPr>
              <w:t xml:space="preserve"> is the time for AGC settling and PSS/SSS detection.</w:t>
            </w:r>
          </w:p>
          <w:p w14:paraId="1160394F" w14:textId="77777777" w:rsidR="00CB3376" w:rsidRPr="00C646C8" w:rsidRDefault="00CB3376" w:rsidP="00A841C9">
            <w:pPr>
              <w:pStyle w:val="B10"/>
              <w:rPr>
                <w:rFonts w:asciiTheme="majorBidi" w:hAnsiTheme="majorBidi" w:cstheme="majorBidi"/>
                <w:lang w:eastAsia="ko-KR"/>
              </w:rPr>
            </w:pPr>
            <w:r w:rsidRPr="00C646C8">
              <w:rPr>
                <w:rFonts w:asciiTheme="majorBidi" w:hAnsiTheme="majorBidi" w:cstheme="majorBidi"/>
                <w:lang w:eastAsia="ko-KR"/>
              </w:rPr>
              <w:tab/>
              <w:t xml:space="preserve">For </w:t>
            </w:r>
            <w:r w:rsidRPr="00C646C8">
              <w:rPr>
                <w:rFonts w:asciiTheme="majorBidi" w:hAnsiTheme="majorBidi" w:cstheme="majorBidi"/>
              </w:rPr>
              <w:t>RACH based PSCell activation,</w:t>
            </w:r>
            <w:r w:rsidRPr="00C646C8">
              <w:rPr>
                <w:rFonts w:asciiTheme="majorBidi" w:hAnsiTheme="majorBidi" w:cstheme="majorBidi"/>
                <w:lang w:eastAsia="ko-KR"/>
              </w:rPr>
              <w:t xml:space="preserve"> if the FR1 or FR2 PSCell is known, T</w:t>
            </w:r>
            <w:r w:rsidRPr="00C646C8">
              <w:rPr>
                <w:rFonts w:asciiTheme="majorBidi" w:hAnsiTheme="majorBidi" w:cstheme="majorBidi"/>
                <w:vertAlign w:val="subscript"/>
                <w:lang w:eastAsia="ko-KR"/>
              </w:rPr>
              <w:t>search</w:t>
            </w:r>
            <w:r w:rsidRPr="00C646C8">
              <w:rPr>
                <w:rFonts w:asciiTheme="majorBidi" w:hAnsiTheme="majorBidi" w:cstheme="majorBidi"/>
                <w:lang w:eastAsia="ko-KR"/>
              </w:rPr>
              <w:t xml:space="preserve"> = 0 ms. If the FR2 PSCell is unknown and Es/Iot ≥ -2 dB, then T</w:t>
            </w:r>
            <w:r w:rsidRPr="00C646C8">
              <w:rPr>
                <w:rFonts w:asciiTheme="majorBidi" w:hAnsiTheme="majorBidi" w:cstheme="majorBidi"/>
                <w:vertAlign w:val="subscript"/>
                <w:lang w:eastAsia="ko-KR"/>
              </w:rPr>
              <w:t>search</w:t>
            </w:r>
            <w:r w:rsidRPr="00C646C8">
              <w:rPr>
                <w:rFonts w:asciiTheme="majorBidi" w:hAnsiTheme="majorBidi" w:cstheme="majorBidi"/>
                <w:lang w:eastAsia="ko-KR"/>
              </w:rPr>
              <w:t xml:space="preserve"> = 24* T</w:t>
            </w:r>
            <w:r w:rsidRPr="00C646C8">
              <w:rPr>
                <w:rFonts w:asciiTheme="majorBidi" w:hAnsiTheme="majorBidi" w:cstheme="majorBidi"/>
                <w:vertAlign w:val="subscript"/>
                <w:lang w:eastAsia="ko-KR"/>
              </w:rPr>
              <w:t xml:space="preserve">rs </w:t>
            </w:r>
            <w:r w:rsidRPr="00C646C8">
              <w:rPr>
                <w:rFonts w:asciiTheme="majorBidi" w:hAnsiTheme="majorBidi" w:cstheme="majorBidi"/>
                <w:lang w:eastAsia="ko-KR"/>
              </w:rPr>
              <w:t>ms. If the target cell is an unknown FR1 PSCell and Es/Iot ≥ -2 dB, then T</w:t>
            </w:r>
            <w:r w:rsidRPr="00C646C8">
              <w:rPr>
                <w:rFonts w:asciiTheme="majorBidi" w:hAnsiTheme="majorBidi" w:cstheme="majorBidi"/>
                <w:vertAlign w:val="subscript"/>
                <w:lang w:eastAsia="ko-KR"/>
              </w:rPr>
              <w:t>search</w:t>
            </w:r>
            <w:r w:rsidRPr="00C646C8">
              <w:rPr>
                <w:rFonts w:asciiTheme="majorBidi" w:hAnsiTheme="majorBidi" w:cstheme="majorBidi"/>
                <w:lang w:eastAsia="ko-KR"/>
              </w:rPr>
              <w:t xml:space="preserve"> =3* T</w:t>
            </w:r>
            <w:r w:rsidRPr="00C646C8">
              <w:rPr>
                <w:rFonts w:asciiTheme="majorBidi" w:hAnsiTheme="majorBidi" w:cstheme="majorBidi"/>
                <w:vertAlign w:val="subscript"/>
                <w:lang w:eastAsia="ko-KR"/>
              </w:rPr>
              <w:t xml:space="preserve">rs </w:t>
            </w:r>
            <w:r w:rsidRPr="00C646C8">
              <w:rPr>
                <w:rFonts w:asciiTheme="majorBidi" w:hAnsiTheme="majorBidi" w:cstheme="majorBidi"/>
                <w:lang w:eastAsia="ko-KR"/>
              </w:rPr>
              <w:t>ms.</w:t>
            </w:r>
            <w:r w:rsidRPr="00C646C8">
              <w:rPr>
                <w:rFonts w:asciiTheme="majorBidi" w:hAnsiTheme="majorBidi" w:cstheme="majorBidi"/>
                <w:lang w:eastAsia="ko-KR"/>
              </w:rPr>
              <w:tab/>
            </w:r>
          </w:p>
          <w:p w14:paraId="338338E2" w14:textId="77777777" w:rsidR="00CB3376" w:rsidRPr="00C646C8" w:rsidRDefault="00CB3376" w:rsidP="00A841C9">
            <w:pPr>
              <w:pStyle w:val="B10"/>
              <w:rPr>
                <w:rFonts w:asciiTheme="majorBidi" w:hAnsiTheme="majorBidi" w:cstheme="majorBidi"/>
              </w:rPr>
            </w:pPr>
            <w:r w:rsidRPr="00C646C8">
              <w:rPr>
                <w:rFonts w:asciiTheme="majorBidi" w:hAnsiTheme="majorBidi" w:cstheme="majorBidi"/>
                <w:lang w:eastAsia="ko-KR"/>
              </w:rPr>
              <w:tab/>
              <w:t xml:space="preserve">For </w:t>
            </w:r>
            <w:r w:rsidRPr="00C646C8">
              <w:rPr>
                <w:rFonts w:asciiTheme="majorBidi" w:hAnsiTheme="majorBidi" w:cstheme="majorBidi"/>
              </w:rPr>
              <w:t>RACH-less based PSCell activation,</w:t>
            </w:r>
            <w:r w:rsidRPr="00C646C8">
              <w:rPr>
                <w:rFonts w:asciiTheme="majorBidi" w:hAnsiTheme="majorBidi" w:cstheme="majorBidi"/>
                <w:lang w:eastAsia="ko-KR"/>
              </w:rPr>
              <w:t xml:space="preserve"> if </w:t>
            </w:r>
            <w:r w:rsidRPr="00C646C8">
              <w:rPr>
                <w:rFonts w:asciiTheme="majorBidi" w:hAnsiTheme="majorBidi" w:cstheme="majorBidi"/>
                <w:i/>
                <w:iCs/>
                <w:lang w:eastAsia="ko-KR"/>
              </w:rPr>
              <w:t>bfd-and-RLM</w:t>
            </w:r>
            <w:r w:rsidRPr="00C646C8">
              <w:rPr>
                <w:rFonts w:asciiTheme="majorBidi" w:hAnsiTheme="majorBidi" w:cstheme="majorBidi"/>
                <w:lang w:eastAsia="ko-KR"/>
              </w:rPr>
              <w:t xml:space="preserve"> is configured and TCI state is known, T</w:t>
            </w:r>
            <w:r w:rsidRPr="00C646C8">
              <w:rPr>
                <w:rFonts w:asciiTheme="majorBidi" w:hAnsiTheme="majorBidi" w:cstheme="majorBidi"/>
                <w:vertAlign w:val="subscript"/>
                <w:lang w:eastAsia="ko-KR"/>
              </w:rPr>
              <w:t>search</w:t>
            </w:r>
            <w:r w:rsidRPr="00C646C8">
              <w:rPr>
                <w:rFonts w:asciiTheme="majorBidi" w:hAnsiTheme="majorBidi" w:cstheme="majorBidi"/>
                <w:lang w:eastAsia="ko-KR"/>
              </w:rPr>
              <w:t xml:space="preserve"> = 0 ms.</w:t>
            </w:r>
            <w:r w:rsidRPr="00C646C8">
              <w:rPr>
                <w:rFonts w:asciiTheme="majorBidi" w:hAnsiTheme="majorBidi" w:cstheme="majorBidi"/>
              </w:rPr>
              <w:t xml:space="preserve"> There are no requirements if TCI state is unknown.</w:t>
            </w:r>
          </w:p>
          <w:p w14:paraId="4C29FDE2" w14:textId="77777777" w:rsidR="00CB3376" w:rsidRPr="00C646C8" w:rsidRDefault="00CB3376" w:rsidP="00A841C9">
            <w:pPr>
              <w:pStyle w:val="B10"/>
              <w:rPr>
                <w:rFonts w:asciiTheme="majorBidi" w:hAnsiTheme="majorBidi" w:cstheme="majorBidi"/>
              </w:rPr>
            </w:pPr>
            <w:r w:rsidRPr="00C646C8">
              <w:rPr>
                <w:rFonts w:asciiTheme="majorBidi" w:hAnsiTheme="majorBidi" w:cstheme="majorBidi"/>
              </w:rPr>
              <w:tab/>
            </w:r>
            <w:r w:rsidRPr="00C646C8">
              <w:rPr>
                <w:rFonts w:asciiTheme="majorBidi" w:hAnsiTheme="majorBidi" w:cstheme="majorBidi"/>
                <w:highlight w:val="yellow"/>
              </w:rPr>
              <w:t>T</w:t>
            </w:r>
            <w:r w:rsidRPr="00C646C8">
              <w:rPr>
                <w:rFonts w:asciiTheme="majorBidi" w:hAnsiTheme="majorBidi" w:cstheme="majorBidi"/>
                <w:highlight w:val="yellow"/>
                <w:vertAlign w:val="subscript"/>
              </w:rPr>
              <w:t xml:space="preserve">∆ </w:t>
            </w:r>
            <w:r w:rsidRPr="00C646C8">
              <w:rPr>
                <w:rFonts w:asciiTheme="majorBidi" w:hAnsiTheme="majorBidi" w:cstheme="majorBidi"/>
                <w:highlight w:val="yellow"/>
              </w:rPr>
              <w:t>is time for fine time tracking and acquiring full timing information of the target PSCell. T</w:t>
            </w:r>
            <w:r w:rsidRPr="00C646C8">
              <w:rPr>
                <w:rFonts w:asciiTheme="majorBidi" w:hAnsiTheme="majorBidi" w:cstheme="majorBidi"/>
                <w:highlight w:val="yellow"/>
                <w:vertAlign w:val="subscript"/>
              </w:rPr>
              <w:t>∆</w:t>
            </w:r>
            <w:r w:rsidRPr="00C646C8">
              <w:rPr>
                <w:rFonts w:asciiTheme="majorBidi" w:hAnsiTheme="majorBidi" w:cstheme="majorBidi"/>
                <w:highlight w:val="yellow"/>
              </w:rPr>
              <w:t xml:space="preserve"> = 1</w:t>
            </w:r>
            <w:r w:rsidRPr="00C646C8">
              <w:rPr>
                <w:rFonts w:asciiTheme="majorBidi" w:hAnsiTheme="majorBidi" w:cstheme="majorBidi"/>
                <w:highlight w:val="yellow"/>
                <w:lang w:eastAsia="fr-FR"/>
              </w:rPr>
              <w:t>*</w:t>
            </w:r>
            <w:r w:rsidRPr="00C646C8">
              <w:rPr>
                <w:rFonts w:asciiTheme="majorBidi" w:hAnsiTheme="majorBidi" w:cstheme="majorBidi"/>
                <w:highlight w:val="yellow"/>
                <w:lang w:eastAsia="zh-CN"/>
              </w:rPr>
              <w:t>Trs</w:t>
            </w:r>
            <w:r w:rsidRPr="00C646C8">
              <w:rPr>
                <w:rFonts w:asciiTheme="majorBidi" w:hAnsiTheme="majorBidi" w:cstheme="majorBidi"/>
                <w:highlight w:val="yellow"/>
              </w:rPr>
              <w:t xml:space="preserve"> ms.</w:t>
            </w:r>
            <w:r w:rsidRPr="00C646C8">
              <w:rPr>
                <w:rFonts w:asciiTheme="majorBidi" w:hAnsiTheme="majorBidi" w:cstheme="majorBidi"/>
              </w:rPr>
              <w:t xml:space="preserve"> </w:t>
            </w:r>
          </w:p>
          <w:p w14:paraId="01FDA165" w14:textId="77777777" w:rsidR="00CB3376" w:rsidRPr="00C646C8" w:rsidRDefault="00CB3376" w:rsidP="00A841C9">
            <w:pPr>
              <w:pStyle w:val="B10"/>
              <w:rPr>
                <w:rFonts w:asciiTheme="majorBidi" w:hAnsiTheme="majorBidi" w:cstheme="majorBidi"/>
              </w:rPr>
            </w:pPr>
            <w:r w:rsidRPr="00C646C8">
              <w:rPr>
                <w:rFonts w:asciiTheme="majorBidi" w:hAnsiTheme="majorBidi" w:cstheme="majorBidi"/>
              </w:rPr>
              <w:tab/>
              <w:t>T</w:t>
            </w:r>
            <w:r w:rsidRPr="00C646C8">
              <w:rPr>
                <w:rFonts w:asciiTheme="majorBidi" w:hAnsiTheme="majorBidi" w:cstheme="majorBidi"/>
                <w:vertAlign w:val="subscript"/>
              </w:rPr>
              <w:t>IU</w:t>
            </w:r>
            <w:r w:rsidRPr="00C646C8">
              <w:rPr>
                <w:rFonts w:asciiTheme="majorBidi" w:hAnsiTheme="majorBidi" w:cstheme="majorBidi"/>
              </w:rPr>
              <w:t xml:space="preserve">: </w:t>
            </w:r>
            <w:r w:rsidRPr="00C646C8">
              <w:rPr>
                <w:rFonts w:asciiTheme="majorBidi" w:hAnsiTheme="majorBidi" w:cstheme="majorBidi"/>
                <w:lang w:eastAsia="ko-KR"/>
              </w:rPr>
              <w:t xml:space="preserve">When </w:t>
            </w:r>
            <w:r w:rsidRPr="00C646C8">
              <w:rPr>
                <w:rFonts w:asciiTheme="majorBidi" w:hAnsiTheme="majorBidi" w:cstheme="majorBidi"/>
              </w:rPr>
              <w:t>RACH based PSCell activation is configured, it is the delay uncertainty in acquiring the first available PRACH occasion in the PSCell. T</w:t>
            </w:r>
            <w:r w:rsidRPr="00C646C8">
              <w:rPr>
                <w:rFonts w:asciiTheme="majorBidi" w:hAnsiTheme="majorBidi" w:cstheme="majorBidi"/>
                <w:vertAlign w:val="subscript"/>
              </w:rPr>
              <w:t>IU</w:t>
            </w:r>
            <w:r w:rsidRPr="00C646C8">
              <w:rPr>
                <w:rFonts w:asciiTheme="majorBidi" w:hAnsiTheme="majorBidi" w:cstheme="majorBidi"/>
              </w:rPr>
              <w:t xml:space="preserve"> is up to the summation of SSB to PRACH occasion association period and 10 ms. SSB to PRACH occasion associated period is defined in Table 8.1-1 of TS 38.213 [3].</w:t>
            </w:r>
          </w:p>
          <w:p w14:paraId="7A254E72" w14:textId="77777777" w:rsidR="00CB3376" w:rsidRPr="00C646C8" w:rsidRDefault="00CB3376" w:rsidP="00A841C9">
            <w:pPr>
              <w:pStyle w:val="B10"/>
              <w:rPr>
                <w:rFonts w:asciiTheme="majorBidi" w:hAnsiTheme="majorBidi" w:cstheme="majorBidi"/>
              </w:rPr>
            </w:pPr>
            <w:r w:rsidRPr="00C646C8">
              <w:rPr>
                <w:rFonts w:asciiTheme="majorBidi" w:hAnsiTheme="majorBidi" w:cstheme="majorBidi"/>
                <w:lang w:eastAsia="ko-KR"/>
              </w:rPr>
              <w:tab/>
              <w:t xml:space="preserve">When </w:t>
            </w:r>
            <w:r w:rsidRPr="00C646C8">
              <w:rPr>
                <w:rFonts w:asciiTheme="majorBidi" w:hAnsiTheme="majorBidi" w:cstheme="majorBidi"/>
              </w:rPr>
              <w:t xml:space="preserve">RACH-less based PSCell activation is configured, it is the uncertainty in acquiring the first PUSCH transmission occasion </w:t>
            </w:r>
            <w:r w:rsidRPr="00C646C8">
              <w:rPr>
                <w:rFonts w:asciiTheme="majorBidi" w:hAnsiTheme="majorBidi" w:cstheme="majorBidi"/>
                <w:lang w:eastAsia="zh-CN"/>
              </w:rPr>
              <w:t>[or SR on PUCCH]</w:t>
            </w:r>
            <w:r w:rsidRPr="00C646C8">
              <w:rPr>
                <w:rFonts w:asciiTheme="majorBidi" w:hAnsiTheme="majorBidi" w:cstheme="majorBidi"/>
              </w:rPr>
              <w:t xml:space="preserve">. </w:t>
            </w:r>
          </w:p>
          <w:p w14:paraId="043F5272" w14:textId="77777777" w:rsidR="00CB3376" w:rsidRPr="00C646C8" w:rsidRDefault="00CB3376" w:rsidP="00A841C9">
            <w:pPr>
              <w:pStyle w:val="B10"/>
              <w:rPr>
                <w:rFonts w:asciiTheme="majorBidi" w:hAnsiTheme="majorBidi" w:cstheme="majorBidi"/>
              </w:rPr>
            </w:pPr>
            <w:r w:rsidRPr="00C646C8">
              <w:rPr>
                <w:rFonts w:asciiTheme="majorBidi" w:hAnsiTheme="majorBidi" w:cstheme="majorBidi"/>
                <w:lang w:eastAsia="zh-CN"/>
              </w:rPr>
              <w:tab/>
              <w:t>Trs is the SMTC periodicity of the PSCell if the UE has been provided with an SMTC configuration for the target cell in SCG activation command, otherwise</w:t>
            </w:r>
            <w:r w:rsidRPr="00C646C8">
              <w:rPr>
                <w:rFonts w:asciiTheme="majorBidi" w:hAnsiTheme="majorBidi" w:cstheme="majorBidi"/>
                <w:lang w:eastAsia="ko-KR"/>
              </w:rPr>
              <w:t xml:space="preserve"> </w:t>
            </w:r>
            <w:r w:rsidRPr="00C646C8">
              <w:rPr>
                <w:rFonts w:asciiTheme="majorBidi" w:hAnsiTheme="majorBidi" w:cstheme="majorBidi"/>
                <w:lang w:eastAsia="zh-CN"/>
              </w:rPr>
              <w:t xml:space="preserve">Trs is the SMTC configured in the measObjectNR having the same SSB frequency and subcarrier spacing. If the UE is not provided SMTC configuration or </w:t>
            </w:r>
            <w:r w:rsidRPr="00C646C8">
              <w:rPr>
                <w:rFonts w:asciiTheme="majorBidi" w:hAnsiTheme="majorBidi" w:cstheme="majorBidi"/>
                <w:lang w:eastAsia="zh-CN"/>
              </w:rPr>
              <w:lastRenderedPageBreak/>
              <w:t>measurement object on this frequency, the requirement in this clause is applied with Trs = 5 ms</w:t>
            </w:r>
            <w:r w:rsidRPr="00C646C8">
              <w:rPr>
                <w:rFonts w:asciiTheme="majorBidi" w:hAnsiTheme="majorBidi" w:cstheme="majorBidi"/>
                <w:lang w:eastAsia="ko-KR"/>
              </w:rPr>
              <w:t xml:space="preserve"> assuming the SSB transmission periodicity is 5 ms</w:t>
            </w:r>
            <w:r w:rsidRPr="00C646C8">
              <w:rPr>
                <w:rFonts w:asciiTheme="majorBidi" w:hAnsiTheme="majorBidi" w:cstheme="majorBidi"/>
                <w:lang w:eastAsia="zh-CN"/>
              </w:rPr>
              <w:t>.</w:t>
            </w:r>
            <w:r w:rsidRPr="00C646C8">
              <w:rPr>
                <w:rFonts w:asciiTheme="majorBidi" w:hAnsiTheme="majorBidi" w:cstheme="majorBidi"/>
                <w:lang w:eastAsia="ko-KR"/>
              </w:rPr>
              <w:t xml:space="preserve"> There is no requirement if the SSB transmission periodicity is not 5.</w:t>
            </w:r>
          </w:p>
        </w:tc>
      </w:tr>
    </w:tbl>
    <w:p w14:paraId="4696C7FC" w14:textId="276E2D4B" w:rsidR="00461F12" w:rsidRPr="00C646C8" w:rsidRDefault="00CB3376" w:rsidP="00461F12">
      <w:pPr>
        <w:jc w:val="both"/>
        <w:rPr>
          <w:rFonts w:asciiTheme="majorBidi" w:hAnsiTheme="majorBidi" w:cstheme="majorBidi"/>
          <w:sz w:val="22"/>
          <w:szCs w:val="22"/>
          <w:lang w:eastAsia="zh-CN"/>
        </w:rPr>
      </w:pPr>
      <w:r w:rsidRPr="00C646C8">
        <w:rPr>
          <w:rFonts w:asciiTheme="majorBidi" w:hAnsiTheme="majorBidi" w:cstheme="majorBidi"/>
          <w:sz w:val="22"/>
          <w:szCs w:val="22"/>
        </w:rPr>
        <w:lastRenderedPageBreak/>
        <w:t xml:space="preserve">The shortened BW </w:t>
      </w:r>
      <w:r w:rsidR="00461F12" w:rsidRPr="00C646C8">
        <w:rPr>
          <w:rFonts w:asciiTheme="majorBidi" w:hAnsiTheme="majorBidi" w:cstheme="majorBidi"/>
          <w:sz w:val="22"/>
          <w:szCs w:val="22"/>
        </w:rPr>
        <w:t>has</w:t>
      </w:r>
      <w:r w:rsidRPr="00C646C8">
        <w:rPr>
          <w:rFonts w:asciiTheme="majorBidi" w:hAnsiTheme="majorBidi" w:cstheme="majorBidi"/>
          <w:sz w:val="22"/>
          <w:szCs w:val="22"/>
        </w:rPr>
        <w:t xml:space="preserve"> impact </w:t>
      </w:r>
      <w:r w:rsidR="00461F12" w:rsidRPr="00C646C8">
        <w:rPr>
          <w:rFonts w:asciiTheme="majorBidi" w:hAnsiTheme="majorBidi" w:cstheme="majorBidi"/>
          <w:sz w:val="22"/>
          <w:szCs w:val="22"/>
        </w:rPr>
        <w:t xml:space="preserve">on </w:t>
      </w:r>
      <w:r w:rsidRPr="00C646C8">
        <w:rPr>
          <w:rFonts w:asciiTheme="majorBidi" w:hAnsiTheme="majorBidi" w:cstheme="majorBidi"/>
          <w:sz w:val="22"/>
          <w:szCs w:val="22"/>
        </w:rPr>
        <w:t>T</w:t>
      </w:r>
      <w:r w:rsidRPr="00C646C8">
        <w:rPr>
          <w:rFonts w:asciiTheme="majorBidi" w:hAnsiTheme="majorBidi" w:cstheme="majorBidi"/>
          <w:sz w:val="22"/>
          <w:szCs w:val="22"/>
          <w:vertAlign w:val="subscript"/>
        </w:rPr>
        <w:t>∆</w:t>
      </w:r>
      <w:r w:rsidRPr="00C646C8">
        <w:rPr>
          <w:rFonts w:asciiTheme="majorBidi" w:hAnsiTheme="majorBidi" w:cstheme="majorBidi"/>
          <w:sz w:val="22"/>
          <w:szCs w:val="22"/>
        </w:rPr>
        <w:t xml:space="preserve">. Hence, </w:t>
      </w:r>
      <w:r w:rsidR="00461F12" w:rsidRPr="00C646C8">
        <w:rPr>
          <w:rFonts w:asciiTheme="majorBidi" w:hAnsiTheme="majorBidi" w:cstheme="majorBidi"/>
          <w:sz w:val="22"/>
          <w:szCs w:val="22"/>
        </w:rPr>
        <w:t xml:space="preserve">RAN4 should capture the following texts in clause 8.17. </w:t>
      </w:r>
    </w:p>
    <w:p w14:paraId="39D38B15" w14:textId="6C300941" w:rsidR="004E4395" w:rsidRPr="00C646C8" w:rsidRDefault="004E4395" w:rsidP="004E4395">
      <w:pPr>
        <w:jc w:val="both"/>
        <w:rPr>
          <w:rFonts w:asciiTheme="majorBidi" w:hAnsiTheme="majorBidi" w:cstheme="majorBidi"/>
        </w:rPr>
      </w:pPr>
      <w:r w:rsidRPr="00C646C8">
        <w:rPr>
          <w:rFonts w:asciiTheme="majorBidi" w:hAnsiTheme="majorBidi" w:cstheme="majorBidi"/>
        </w:rPr>
        <w:t>T∆ is time for fine time tracking and acquiring full timing information of the target cell</w:t>
      </w:r>
      <w:r w:rsidR="00D01AE5" w:rsidRPr="00C646C8">
        <w:rPr>
          <w:rFonts w:asciiTheme="majorBidi" w:hAnsiTheme="majorBidi" w:cstheme="majorBidi"/>
        </w:rPr>
        <w:t>, w</w:t>
      </w:r>
      <w:r w:rsidRPr="00C646C8">
        <w:rPr>
          <w:rFonts w:asciiTheme="majorBidi" w:hAnsiTheme="majorBidi" w:cstheme="majorBidi"/>
        </w:rPr>
        <w:t>here,</w:t>
      </w:r>
    </w:p>
    <w:p w14:paraId="038B6D2A" w14:textId="77777777" w:rsidR="004E4395" w:rsidRPr="00C646C8" w:rsidRDefault="004E4395" w:rsidP="004E4395">
      <w:pPr>
        <w:jc w:val="both"/>
        <w:rPr>
          <w:rFonts w:asciiTheme="majorBidi" w:hAnsiTheme="majorBidi" w:cstheme="majorBidi"/>
        </w:rPr>
      </w:pPr>
      <w:r w:rsidRPr="00C646C8">
        <w:rPr>
          <w:rFonts w:asciiTheme="majorBidi" w:hAnsiTheme="majorBidi" w:cstheme="majorBidi"/>
        </w:rPr>
        <w:t xml:space="preserve">T∆ = Trs for target cells operating with 20 PRB SSB BW. </w:t>
      </w:r>
    </w:p>
    <w:p w14:paraId="25FD2EF7" w14:textId="16E79125" w:rsidR="00CB3376" w:rsidRPr="00C646C8" w:rsidRDefault="004E4395" w:rsidP="004E4395">
      <w:pPr>
        <w:jc w:val="both"/>
        <w:rPr>
          <w:rFonts w:asciiTheme="majorBidi" w:hAnsiTheme="majorBidi" w:cstheme="majorBidi"/>
          <w:sz w:val="22"/>
          <w:szCs w:val="22"/>
        </w:rPr>
      </w:pPr>
      <w:r w:rsidRPr="00C646C8">
        <w:rPr>
          <w:rFonts w:asciiTheme="majorBidi" w:hAnsiTheme="majorBidi" w:cstheme="majorBidi"/>
        </w:rPr>
        <w:t>T∆ = 3*Trs for target cells operating with 12 PRB SSB BW.</w:t>
      </w:r>
    </w:p>
    <w:p w14:paraId="1BE5902F" w14:textId="24CBABFC" w:rsidR="00461F12" w:rsidRPr="00045C9F" w:rsidRDefault="00461F12" w:rsidP="00461F12">
      <w:pPr>
        <w:pStyle w:val="Proposal"/>
        <w:rPr>
          <w:rFonts w:asciiTheme="majorBidi" w:hAnsiTheme="majorBidi" w:cstheme="majorBidi"/>
          <w:sz w:val="22"/>
          <w:szCs w:val="22"/>
        </w:rPr>
      </w:pPr>
      <w:bookmarkStart w:id="27" w:name="_Toc179206806"/>
      <w:r w:rsidRPr="00045C9F">
        <w:rPr>
          <w:rFonts w:asciiTheme="majorBidi" w:hAnsiTheme="majorBidi" w:cstheme="majorBidi"/>
          <w:sz w:val="22"/>
          <w:szCs w:val="22"/>
        </w:rPr>
        <w:t xml:space="preserve">RAN4 to capture the following text for </w:t>
      </w:r>
      <w:r w:rsidR="00D4338D" w:rsidRPr="00045C9F">
        <w:rPr>
          <w:rFonts w:asciiTheme="majorBidi" w:hAnsiTheme="majorBidi" w:cstheme="majorBidi"/>
          <w:sz w:val="22"/>
          <w:szCs w:val="22"/>
        </w:rPr>
        <w:t xml:space="preserve">SCG </w:t>
      </w:r>
      <w:r w:rsidRPr="00045C9F">
        <w:rPr>
          <w:rFonts w:asciiTheme="majorBidi" w:hAnsiTheme="majorBidi" w:cstheme="majorBidi"/>
          <w:sz w:val="22"/>
          <w:szCs w:val="22"/>
        </w:rPr>
        <w:t>activation delay.</w:t>
      </w:r>
      <w:bookmarkEnd w:id="27"/>
    </w:p>
    <w:p w14:paraId="50D920AF" w14:textId="1673B96F" w:rsidR="00461F12" w:rsidRPr="00045C9F" w:rsidRDefault="00461F12" w:rsidP="00461F12">
      <w:pPr>
        <w:pStyle w:val="Proposal"/>
        <w:numPr>
          <w:ilvl w:val="0"/>
          <w:numId w:val="0"/>
        </w:numPr>
        <w:ind w:left="1304"/>
        <w:rPr>
          <w:rFonts w:asciiTheme="majorBidi" w:hAnsiTheme="majorBidi" w:cstheme="majorBidi"/>
          <w:sz w:val="22"/>
          <w:szCs w:val="22"/>
        </w:rPr>
      </w:pPr>
      <w:bookmarkStart w:id="28" w:name="_Toc179206807"/>
      <w:r w:rsidRPr="00045C9F">
        <w:rPr>
          <w:rFonts w:asciiTheme="majorBidi" w:hAnsiTheme="majorBidi" w:cstheme="majorBidi"/>
          <w:sz w:val="22"/>
          <w:szCs w:val="22"/>
        </w:rPr>
        <w:t>T</w:t>
      </w:r>
      <w:r w:rsidRPr="00045C9F">
        <w:rPr>
          <w:rFonts w:asciiTheme="majorBidi" w:hAnsiTheme="majorBidi" w:cstheme="majorBidi"/>
          <w:sz w:val="22"/>
          <w:szCs w:val="22"/>
          <w:vertAlign w:val="subscript"/>
        </w:rPr>
        <w:t>∆</w:t>
      </w:r>
      <w:r w:rsidRPr="00045C9F">
        <w:rPr>
          <w:rFonts w:asciiTheme="majorBidi" w:hAnsiTheme="majorBidi" w:cstheme="majorBidi"/>
          <w:sz w:val="22"/>
          <w:szCs w:val="22"/>
        </w:rPr>
        <w:t xml:space="preserve"> = T</w:t>
      </w:r>
      <w:r w:rsidRPr="00045C9F">
        <w:rPr>
          <w:rFonts w:asciiTheme="majorBidi" w:hAnsiTheme="majorBidi" w:cstheme="majorBidi"/>
          <w:sz w:val="22"/>
          <w:szCs w:val="22"/>
          <w:vertAlign w:val="subscript"/>
        </w:rPr>
        <w:t xml:space="preserve">rs </w:t>
      </w:r>
      <w:r w:rsidRPr="00045C9F">
        <w:rPr>
          <w:rFonts w:asciiTheme="majorBidi" w:hAnsiTheme="majorBidi" w:cstheme="majorBidi"/>
          <w:sz w:val="22"/>
          <w:szCs w:val="22"/>
        </w:rPr>
        <w:t>for target cells operating with 20 PRB SSB BW.</w:t>
      </w:r>
      <w:bookmarkEnd w:id="28"/>
      <w:r w:rsidRPr="00045C9F">
        <w:rPr>
          <w:rFonts w:asciiTheme="majorBidi" w:hAnsiTheme="majorBidi" w:cstheme="majorBidi"/>
          <w:sz w:val="22"/>
          <w:szCs w:val="22"/>
        </w:rPr>
        <w:t xml:space="preserve"> </w:t>
      </w:r>
    </w:p>
    <w:p w14:paraId="34C7A999" w14:textId="709D95D0" w:rsidR="00461F12" w:rsidRPr="00045C9F" w:rsidRDefault="00461F12" w:rsidP="00461F12">
      <w:pPr>
        <w:pStyle w:val="Proposal"/>
        <w:numPr>
          <w:ilvl w:val="0"/>
          <w:numId w:val="0"/>
        </w:numPr>
        <w:ind w:left="1304"/>
        <w:rPr>
          <w:rFonts w:asciiTheme="majorBidi" w:hAnsiTheme="majorBidi" w:cstheme="majorBidi"/>
          <w:sz w:val="22"/>
          <w:szCs w:val="22"/>
        </w:rPr>
      </w:pPr>
      <w:bookmarkStart w:id="29" w:name="_Toc179206808"/>
      <w:r w:rsidRPr="00045C9F">
        <w:rPr>
          <w:rFonts w:asciiTheme="majorBidi" w:hAnsiTheme="majorBidi" w:cstheme="majorBidi"/>
          <w:sz w:val="22"/>
          <w:szCs w:val="22"/>
        </w:rPr>
        <w:t>T</w:t>
      </w:r>
      <w:r w:rsidRPr="00045C9F">
        <w:rPr>
          <w:rFonts w:asciiTheme="majorBidi" w:hAnsiTheme="majorBidi" w:cstheme="majorBidi"/>
          <w:sz w:val="22"/>
          <w:szCs w:val="22"/>
          <w:vertAlign w:val="subscript"/>
        </w:rPr>
        <w:t>∆</w:t>
      </w:r>
      <w:r w:rsidRPr="00045C9F">
        <w:rPr>
          <w:rFonts w:asciiTheme="majorBidi" w:hAnsiTheme="majorBidi" w:cstheme="majorBidi"/>
          <w:sz w:val="22"/>
          <w:szCs w:val="22"/>
        </w:rPr>
        <w:t xml:space="preserve"> = 3*T</w:t>
      </w:r>
      <w:r w:rsidRPr="00045C9F">
        <w:rPr>
          <w:rFonts w:asciiTheme="majorBidi" w:hAnsiTheme="majorBidi" w:cstheme="majorBidi"/>
          <w:sz w:val="22"/>
          <w:szCs w:val="22"/>
          <w:vertAlign w:val="subscript"/>
        </w:rPr>
        <w:t xml:space="preserve">rs </w:t>
      </w:r>
      <w:r w:rsidRPr="00045C9F">
        <w:rPr>
          <w:rFonts w:asciiTheme="majorBidi" w:hAnsiTheme="majorBidi" w:cstheme="majorBidi"/>
          <w:sz w:val="22"/>
          <w:szCs w:val="22"/>
        </w:rPr>
        <w:t>for target cells operating with 12 PRB SSB BW.</w:t>
      </w:r>
      <w:bookmarkEnd w:id="29"/>
      <w:r w:rsidRPr="00045C9F">
        <w:rPr>
          <w:rFonts w:asciiTheme="majorBidi" w:hAnsiTheme="majorBidi" w:cstheme="majorBidi"/>
          <w:sz w:val="22"/>
          <w:szCs w:val="22"/>
        </w:rPr>
        <w:t xml:space="preserve"> </w:t>
      </w:r>
    </w:p>
    <w:p w14:paraId="2E4ED3A1" w14:textId="6FF584F1" w:rsidR="00614682" w:rsidRPr="00045C9F" w:rsidRDefault="00614682" w:rsidP="00461F12">
      <w:pPr>
        <w:pStyle w:val="Proposal"/>
        <w:numPr>
          <w:ilvl w:val="0"/>
          <w:numId w:val="0"/>
        </w:numPr>
        <w:ind w:left="1304" w:hanging="1304"/>
        <w:rPr>
          <w:rFonts w:asciiTheme="majorBidi" w:hAnsiTheme="majorBidi" w:cstheme="majorBidi"/>
          <w:sz w:val="22"/>
          <w:szCs w:val="22"/>
        </w:rPr>
      </w:pPr>
    </w:p>
    <w:p w14:paraId="3BD950FB" w14:textId="3F69BE28" w:rsidR="00AB5E16" w:rsidRPr="00C646C8" w:rsidRDefault="00AB5E16" w:rsidP="00106C67">
      <w:pPr>
        <w:pStyle w:val="Heading2"/>
        <w:rPr>
          <w:rFonts w:asciiTheme="majorBidi" w:hAnsiTheme="majorBidi" w:cstheme="majorBidi"/>
        </w:rPr>
      </w:pPr>
      <w:r w:rsidRPr="00C646C8">
        <w:rPr>
          <w:rFonts w:asciiTheme="majorBidi" w:hAnsiTheme="majorBidi" w:cstheme="majorBidi"/>
        </w:rPr>
        <w:t xml:space="preserve">Other </w:t>
      </w:r>
      <w:r w:rsidR="00CE4940" w:rsidRPr="00C646C8">
        <w:rPr>
          <w:rFonts w:asciiTheme="majorBidi" w:hAnsiTheme="majorBidi" w:cstheme="majorBidi"/>
        </w:rPr>
        <w:t xml:space="preserve">RRM </w:t>
      </w:r>
      <w:r w:rsidRPr="00C646C8">
        <w:rPr>
          <w:rFonts w:asciiTheme="majorBidi" w:hAnsiTheme="majorBidi" w:cstheme="majorBidi"/>
        </w:rPr>
        <w:t>issues</w:t>
      </w:r>
    </w:p>
    <w:p w14:paraId="547AA043" w14:textId="57970D70" w:rsidR="00077E5D" w:rsidRPr="00C646C8" w:rsidRDefault="009E33A8" w:rsidP="00077E5D">
      <w:pPr>
        <w:pStyle w:val="Heading3"/>
        <w:rPr>
          <w:rFonts w:asciiTheme="majorBidi" w:hAnsiTheme="majorBidi" w:cstheme="majorBidi"/>
        </w:rPr>
      </w:pPr>
      <w:r w:rsidRPr="00C646C8">
        <w:rPr>
          <w:rFonts w:asciiTheme="majorBidi" w:hAnsiTheme="majorBidi" w:cstheme="majorBidi"/>
        </w:rPr>
        <w:t>NW indication on PBCH BW in MO configuration and/or HO command</w:t>
      </w:r>
    </w:p>
    <w:p w14:paraId="5B8734A8" w14:textId="32A04302" w:rsidR="009E33A8" w:rsidRPr="00C646C8" w:rsidRDefault="007C2DB0" w:rsidP="009E33A8">
      <w:pPr>
        <w:rPr>
          <w:rFonts w:asciiTheme="majorBidi" w:hAnsiTheme="majorBidi" w:cstheme="majorBidi"/>
        </w:rPr>
      </w:pPr>
      <w:r w:rsidRPr="00C646C8">
        <w:rPr>
          <w:rFonts w:asciiTheme="majorBidi" w:hAnsiTheme="majorBidi" w:cstheme="majorBidi"/>
        </w:rPr>
        <w:t xml:space="preserve">It is agreed on </w:t>
      </w:r>
      <w:r w:rsidR="00070791" w:rsidRPr="00C646C8">
        <w:rPr>
          <w:rFonts w:asciiTheme="majorBidi" w:hAnsiTheme="majorBidi" w:cstheme="majorBidi"/>
        </w:rPr>
        <w:t xml:space="preserve">the </w:t>
      </w:r>
      <w:r w:rsidR="000A4469" w:rsidRPr="00C646C8">
        <w:rPr>
          <w:rFonts w:asciiTheme="majorBidi" w:hAnsiTheme="majorBidi" w:cstheme="majorBidi"/>
        </w:rPr>
        <w:t xml:space="preserve">RAN4# 112 RF session that </w:t>
      </w:r>
      <w:r w:rsidR="00070791" w:rsidRPr="00C646C8">
        <w:rPr>
          <w:rFonts w:asciiTheme="majorBidi" w:hAnsiTheme="majorBidi" w:cstheme="majorBidi"/>
        </w:rPr>
        <w:t>no new signalling from the network to inform UE of the number of PRB transmissions is required</w:t>
      </w:r>
      <w:r w:rsidR="00522D71" w:rsidRPr="00C646C8">
        <w:rPr>
          <w:rFonts w:asciiTheme="majorBidi" w:hAnsiTheme="majorBidi" w:cstheme="majorBidi"/>
        </w:rPr>
        <w:t xml:space="preserve"> [2].</w:t>
      </w:r>
    </w:p>
    <w:tbl>
      <w:tblPr>
        <w:tblpPr w:leftFromText="180" w:rightFromText="180" w:vertAnchor="text" w:tblpX="-179" w:tblpY="151"/>
        <w:tblW w:w="9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40"/>
      </w:tblGrid>
      <w:tr w:rsidR="00522D71" w:rsidRPr="00C646C8" w14:paraId="3BBD9BB5" w14:textId="77777777" w:rsidTr="009411B0">
        <w:trPr>
          <w:trHeight w:val="1408"/>
        </w:trPr>
        <w:tc>
          <w:tcPr>
            <w:tcW w:w="9740" w:type="dxa"/>
          </w:tcPr>
          <w:p w14:paraId="3A88E080" w14:textId="77777777" w:rsidR="00695D58" w:rsidRPr="00C646C8" w:rsidRDefault="00695D58" w:rsidP="00695D58">
            <w:pPr>
              <w:pStyle w:val="B2"/>
              <w:ind w:left="630"/>
              <w:rPr>
                <w:rFonts w:asciiTheme="majorBidi" w:hAnsiTheme="majorBidi" w:cstheme="majorBidi"/>
                <w:lang w:val="en-US" w:eastAsia="ko-KR"/>
              </w:rPr>
            </w:pPr>
            <w:r w:rsidRPr="00C646C8">
              <w:rPr>
                <w:rFonts w:asciiTheme="majorBidi" w:hAnsiTheme="majorBidi" w:cstheme="majorBidi"/>
                <w:lang w:val="en-US" w:eastAsia="ko-KR"/>
              </w:rPr>
              <w:t>Issue 2-3: Network signaling on Scell transmission bandiwdth</w:t>
            </w:r>
          </w:p>
          <w:p w14:paraId="301972AE" w14:textId="77777777" w:rsidR="00695D58" w:rsidRPr="00C646C8" w:rsidRDefault="00695D58" w:rsidP="00695D58">
            <w:pPr>
              <w:pStyle w:val="B2"/>
              <w:ind w:left="630"/>
              <w:rPr>
                <w:rFonts w:asciiTheme="majorBidi" w:hAnsiTheme="majorBidi" w:cstheme="majorBidi"/>
                <w:lang w:val="en-US" w:eastAsia="ko-KR"/>
              </w:rPr>
            </w:pPr>
            <w:r w:rsidRPr="00C646C8">
              <w:rPr>
                <w:rFonts w:asciiTheme="majorBidi" w:hAnsiTheme="majorBidi" w:cstheme="majorBidi"/>
                <w:lang w:val="en-US" w:eastAsia="ko-KR"/>
              </w:rPr>
              <w:t>•</w:t>
            </w:r>
            <w:r w:rsidRPr="00C646C8">
              <w:rPr>
                <w:rFonts w:asciiTheme="majorBidi" w:hAnsiTheme="majorBidi" w:cstheme="majorBidi"/>
                <w:lang w:val="en-US" w:eastAsia="ko-KR"/>
              </w:rPr>
              <w:tab/>
              <w:t>Agreement (online session)</w:t>
            </w:r>
          </w:p>
          <w:p w14:paraId="42E3E464" w14:textId="5B51516E" w:rsidR="00522D71" w:rsidRPr="00C646C8" w:rsidRDefault="00695D58" w:rsidP="00695D58">
            <w:pPr>
              <w:pStyle w:val="B2"/>
              <w:ind w:left="630"/>
              <w:rPr>
                <w:rFonts w:asciiTheme="majorBidi" w:hAnsiTheme="majorBidi" w:cstheme="majorBidi"/>
                <w:lang w:val="en-US" w:eastAsia="ko-KR"/>
              </w:rPr>
            </w:pPr>
            <w:r w:rsidRPr="00C646C8">
              <w:rPr>
                <w:rFonts w:asciiTheme="majorBidi" w:hAnsiTheme="majorBidi" w:cstheme="majorBidi"/>
                <w:lang w:val="en-US" w:eastAsia="ko-KR"/>
              </w:rPr>
              <w:t>o</w:t>
            </w:r>
            <w:r w:rsidRPr="00C646C8">
              <w:rPr>
                <w:rFonts w:asciiTheme="majorBidi" w:hAnsiTheme="majorBidi" w:cstheme="majorBidi"/>
                <w:lang w:val="en-US" w:eastAsia="ko-KR"/>
              </w:rPr>
              <w:tab/>
              <w:t>No new signalling from network to inform UE the number of PRB transmission is required in the RF scope of this item</w:t>
            </w:r>
          </w:p>
        </w:tc>
      </w:tr>
    </w:tbl>
    <w:p w14:paraId="0365EFBE" w14:textId="5C34B9BB" w:rsidR="00070791" w:rsidRPr="00C646C8" w:rsidRDefault="0005342E" w:rsidP="009E33A8">
      <w:pPr>
        <w:rPr>
          <w:rFonts w:asciiTheme="majorBidi" w:hAnsiTheme="majorBidi" w:cstheme="majorBidi"/>
        </w:rPr>
      </w:pPr>
      <w:r w:rsidRPr="00C646C8">
        <w:rPr>
          <w:rFonts w:asciiTheme="majorBidi" w:hAnsiTheme="majorBidi" w:cstheme="majorBidi"/>
        </w:rPr>
        <w:t>PRB-related information is already possible to get from the existing signal</w:t>
      </w:r>
      <w:r w:rsidR="00A2034D" w:rsidRPr="00C646C8">
        <w:rPr>
          <w:rFonts w:asciiTheme="majorBidi" w:hAnsiTheme="majorBidi" w:cstheme="majorBidi"/>
        </w:rPr>
        <w:t>l</w:t>
      </w:r>
      <w:r w:rsidRPr="00C646C8">
        <w:rPr>
          <w:rFonts w:asciiTheme="majorBidi" w:hAnsiTheme="majorBidi" w:cstheme="majorBidi"/>
        </w:rPr>
        <w:t xml:space="preserve">ing. </w:t>
      </w:r>
      <w:r w:rsidR="00695D58" w:rsidRPr="00C646C8">
        <w:rPr>
          <w:rFonts w:asciiTheme="majorBidi" w:hAnsiTheme="majorBidi" w:cstheme="majorBidi"/>
        </w:rPr>
        <w:t xml:space="preserve">Hence, we </w:t>
      </w:r>
      <w:r w:rsidR="004212A5" w:rsidRPr="00C646C8">
        <w:rPr>
          <w:rFonts w:asciiTheme="majorBidi" w:hAnsiTheme="majorBidi" w:cstheme="majorBidi"/>
        </w:rPr>
        <w:t>be</w:t>
      </w:r>
      <w:r w:rsidR="00D73B94" w:rsidRPr="00C646C8">
        <w:rPr>
          <w:rFonts w:asciiTheme="majorBidi" w:hAnsiTheme="majorBidi" w:cstheme="majorBidi"/>
        </w:rPr>
        <w:t>li</w:t>
      </w:r>
      <w:r w:rsidR="004212A5" w:rsidRPr="00C646C8">
        <w:rPr>
          <w:rFonts w:asciiTheme="majorBidi" w:hAnsiTheme="majorBidi" w:cstheme="majorBidi"/>
        </w:rPr>
        <w:t>ev</w:t>
      </w:r>
      <w:r w:rsidR="00D73B94" w:rsidRPr="00C646C8">
        <w:rPr>
          <w:rFonts w:asciiTheme="majorBidi" w:hAnsiTheme="majorBidi" w:cstheme="majorBidi"/>
        </w:rPr>
        <w:t>e th</w:t>
      </w:r>
      <w:r w:rsidR="004212A5" w:rsidRPr="00C646C8">
        <w:rPr>
          <w:rFonts w:asciiTheme="majorBidi" w:hAnsiTheme="majorBidi" w:cstheme="majorBidi"/>
        </w:rPr>
        <w:t>at</w:t>
      </w:r>
      <w:r w:rsidR="00D73B94" w:rsidRPr="00C646C8">
        <w:rPr>
          <w:rFonts w:asciiTheme="majorBidi" w:hAnsiTheme="majorBidi" w:cstheme="majorBidi"/>
        </w:rPr>
        <w:t xml:space="preserve"> </w:t>
      </w:r>
      <w:r w:rsidR="004212A5" w:rsidRPr="00C646C8">
        <w:rPr>
          <w:rFonts w:asciiTheme="majorBidi" w:hAnsiTheme="majorBidi" w:cstheme="majorBidi"/>
        </w:rPr>
        <w:t xml:space="preserve">RAN4 RRM </w:t>
      </w:r>
      <w:r w:rsidR="00D73B94" w:rsidRPr="00C646C8">
        <w:rPr>
          <w:rFonts w:asciiTheme="majorBidi" w:hAnsiTheme="majorBidi" w:cstheme="majorBidi"/>
        </w:rPr>
        <w:t>should not introduce new netwo</w:t>
      </w:r>
      <w:r w:rsidR="00592C30" w:rsidRPr="00C646C8">
        <w:rPr>
          <w:rFonts w:asciiTheme="majorBidi" w:hAnsiTheme="majorBidi" w:cstheme="majorBidi"/>
        </w:rPr>
        <w:t>r</w:t>
      </w:r>
      <w:r w:rsidR="00D73B94" w:rsidRPr="00C646C8">
        <w:rPr>
          <w:rFonts w:asciiTheme="majorBidi" w:hAnsiTheme="majorBidi" w:cstheme="majorBidi"/>
        </w:rPr>
        <w:t>k</w:t>
      </w:r>
      <w:r w:rsidR="00592C30" w:rsidRPr="00C646C8">
        <w:rPr>
          <w:rFonts w:asciiTheme="majorBidi" w:hAnsiTheme="majorBidi" w:cstheme="majorBidi"/>
        </w:rPr>
        <w:t xml:space="preserve"> signal</w:t>
      </w:r>
      <w:r w:rsidR="00A2034D" w:rsidRPr="00C646C8">
        <w:rPr>
          <w:rFonts w:asciiTheme="majorBidi" w:hAnsiTheme="majorBidi" w:cstheme="majorBidi"/>
        </w:rPr>
        <w:t>l</w:t>
      </w:r>
      <w:r w:rsidR="00592C30" w:rsidRPr="00C646C8">
        <w:rPr>
          <w:rFonts w:asciiTheme="majorBidi" w:hAnsiTheme="majorBidi" w:cstheme="majorBidi"/>
        </w:rPr>
        <w:t>ing on PRB transmission</w:t>
      </w:r>
      <w:r w:rsidR="004212A5" w:rsidRPr="00C646C8">
        <w:rPr>
          <w:rFonts w:asciiTheme="majorBidi" w:hAnsiTheme="majorBidi" w:cstheme="majorBidi"/>
        </w:rPr>
        <w:t xml:space="preserve"> in alignment with RF</w:t>
      </w:r>
      <w:r w:rsidR="00592C30" w:rsidRPr="00C646C8">
        <w:rPr>
          <w:rFonts w:asciiTheme="majorBidi" w:hAnsiTheme="majorBidi" w:cstheme="majorBidi"/>
        </w:rPr>
        <w:t>.</w:t>
      </w:r>
    </w:p>
    <w:p w14:paraId="6CC3BF02" w14:textId="5666F614" w:rsidR="00C868E9" w:rsidRPr="00045C9F" w:rsidRDefault="00C868E9" w:rsidP="0060160E">
      <w:pPr>
        <w:pStyle w:val="Observation"/>
        <w:rPr>
          <w:rFonts w:asciiTheme="majorBidi" w:hAnsiTheme="majorBidi" w:cstheme="majorBidi"/>
          <w:sz w:val="22"/>
          <w:szCs w:val="22"/>
        </w:rPr>
      </w:pPr>
      <w:bookmarkStart w:id="30" w:name="_Toc179206813"/>
      <w:r w:rsidRPr="00045C9F">
        <w:rPr>
          <w:rFonts w:asciiTheme="majorBidi" w:hAnsiTheme="majorBidi" w:cstheme="majorBidi"/>
          <w:sz w:val="22"/>
          <w:szCs w:val="22"/>
        </w:rPr>
        <w:t>RAN4 RF discussed and conclude to not</w:t>
      </w:r>
      <w:r w:rsidR="00304907" w:rsidRPr="00045C9F">
        <w:rPr>
          <w:rFonts w:asciiTheme="majorBidi" w:hAnsiTheme="majorBidi" w:cstheme="majorBidi"/>
          <w:sz w:val="22"/>
          <w:szCs w:val="22"/>
        </w:rPr>
        <w:t xml:space="preserve"> introduce new network </w:t>
      </w:r>
      <w:r w:rsidR="00A67B5E" w:rsidRPr="00045C9F">
        <w:rPr>
          <w:rFonts w:asciiTheme="majorBidi" w:hAnsiTheme="majorBidi" w:cstheme="majorBidi"/>
          <w:sz w:val="22"/>
          <w:szCs w:val="22"/>
        </w:rPr>
        <w:t>signalling</w:t>
      </w:r>
      <w:r w:rsidR="00304907" w:rsidRPr="00045C9F">
        <w:rPr>
          <w:rFonts w:asciiTheme="majorBidi" w:hAnsiTheme="majorBidi" w:cstheme="majorBidi"/>
          <w:sz w:val="22"/>
          <w:szCs w:val="22"/>
        </w:rPr>
        <w:t xml:space="preserve"> on PRB transmission.</w:t>
      </w:r>
      <w:bookmarkEnd w:id="30"/>
      <w:r w:rsidR="00304907" w:rsidRPr="00045C9F">
        <w:rPr>
          <w:rFonts w:asciiTheme="majorBidi" w:hAnsiTheme="majorBidi" w:cstheme="majorBidi"/>
          <w:sz w:val="22"/>
          <w:szCs w:val="22"/>
        </w:rPr>
        <w:t xml:space="preserve"> </w:t>
      </w:r>
    </w:p>
    <w:p w14:paraId="575AB8A8" w14:textId="77777777" w:rsidR="00304907" w:rsidRPr="00045C9F" w:rsidRDefault="00304907" w:rsidP="009E33A8">
      <w:pPr>
        <w:rPr>
          <w:rFonts w:asciiTheme="majorBidi" w:hAnsiTheme="majorBidi" w:cstheme="majorBidi"/>
          <w:sz w:val="22"/>
          <w:szCs w:val="22"/>
        </w:rPr>
      </w:pPr>
    </w:p>
    <w:p w14:paraId="2934F725" w14:textId="6320D8F9" w:rsidR="00B90191" w:rsidRPr="00045C9F" w:rsidRDefault="004212A5" w:rsidP="00B90191">
      <w:pPr>
        <w:pStyle w:val="Proposal"/>
        <w:rPr>
          <w:rFonts w:asciiTheme="majorBidi" w:hAnsiTheme="majorBidi" w:cstheme="majorBidi"/>
          <w:sz w:val="22"/>
          <w:szCs w:val="22"/>
        </w:rPr>
      </w:pPr>
      <w:bookmarkStart w:id="31" w:name="_Toc179206809"/>
      <w:r w:rsidRPr="00045C9F">
        <w:rPr>
          <w:rFonts w:asciiTheme="majorBidi" w:hAnsiTheme="majorBidi" w:cstheme="majorBidi"/>
          <w:sz w:val="22"/>
          <w:szCs w:val="22"/>
        </w:rPr>
        <w:t xml:space="preserve">RAN4 RRM should not introduce new network </w:t>
      </w:r>
      <w:r w:rsidR="00A67B5E" w:rsidRPr="00045C9F">
        <w:rPr>
          <w:rFonts w:asciiTheme="majorBidi" w:hAnsiTheme="majorBidi" w:cstheme="majorBidi"/>
          <w:sz w:val="22"/>
          <w:szCs w:val="22"/>
        </w:rPr>
        <w:t>signalling</w:t>
      </w:r>
      <w:r w:rsidRPr="00045C9F">
        <w:rPr>
          <w:rFonts w:asciiTheme="majorBidi" w:hAnsiTheme="majorBidi" w:cstheme="majorBidi"/>
          <w:sz w:val="22"/>
          <w:szCs w:val="22"/>
        </w:rPr>
        <w:t xml:space="preserve"> on PRB transmission in alignment with RF.</w:t>
      </w:r>
      <w:bookmarkEnd w:id="31"/>
    </w:p>
    <w:p w14:paraId="2B8D9C24" w14:textId="359C5F58" w:rsidR="00077E5D" w:rsidRPr="00C646C8" w:rsidRDefault="00077E5D" w:rsidP="00077E5D">
      <w:pPr>
        <w:pStyle w:val="Heading3"/>
        <w:rPr>
          <w:rFonts w:asciiTheme="majorBidi" w:hAnsiTheme="majorBidi" w:cstheme="majorBidi"/>
        </w:rPr>
      </w:pPr>
      <w:r w:rsidRPr="00C646C8">
        <w:rPr>
          <w:rFonts w:asciiTheme="majorBidi" w:hAnsiTheme="majorBidi" w:cstheme="majorBidi"/>
        </w:rPr>
        <w:t xml:space="preserve">Impact on </w:t>
      </w:r>
      <w:r w:rsidR="00982CEA" w:rsidRPr="00C646C8">
        <w:rPr>
          <w:rFonts w:asciiTheme="majorBidi" w:hAnsiTheme="majorBidi" w:cstheme="majorBidi"/>
        </w:rPr>
        <w:t>E</w:t>
      </w:r>
      <w:r w:rsidRPr="00C646C8">
        <w:rPr>
          <w:rFonts w:asciiTheme="majorBidi" w:hAnsiTheme="majorBidi" w:cstheme="majorBidi"/>
        </w:rPr>
        <w:t xml:space="preserve">arly </w:t>
      </w:r>
      <w:r w:rsidR="00982CEA" w:rsidRPr="00C646C8">
        <w:rPr>
          <w:rFonts w:asciiTheme="majorBidi" w:hAnsiTheme="majorBidi" w:cstheme="majorBidi"/>
        </w:rPr>
        <w:t>M</w:t>
      </w:r>
      <w:r w:rsidRPr="00C646C8">
        <w:rPr>
          <w:rFonts w:asciiTheme="majorBidi" w:hAnsiTheme="majorBidi" w:cstheme="majorBidi"/>
        </w:rPr>
        <w:t xml:space="preserve">easurement </w:t>
      </w:r>
      <w:r w:rsidR="00982CEA" w:rsidRPr="00C646C8">
        <w:rPr>
          <w:rFonts w:asciiTheme="majorBidi" w:hAnsiTheme="majorBidi" w:cstheme="majorBidi"/>
        </w:rPr>
        <w:t>R</w:t>
      </w:r>
      <w:r w:rsidRPr="00C646C8">
        <w:rPr>
          <w:rFonts w:asciiTheme="majorBidi" w:hAnsiTheme="majorBidi" w:cstheme="majorBidi"/>
        </w:rPr>
        <w:t>eporting (EMR)</w:t>
      </w:r>
    </w:p>
    <w:p w14:paraId="74D2DED6" w14:textId="6A4FD5BA" w:rsidR="00207601" w:rsidRPr="00C646C8" w:rsidRDefault="00207601" w:rsidP="00077E5D">
      <w:pPr>
        <w:jc w:val="both"/>
        <w:rPr>
          <w:rFonts w:asciiTheme="majorBidi" w:hAnsiTheme="majorBidi" w:cstheme="majorBidi"/>
          <w:sz w:val="22"/>
          <w:szCs w:val="22"/>
        </w:rPr>
      </w:pPr>
      <w:r w:rsidRPr="00C646C8">
        <w:rPr>
          <w:rFonts w:asciiTheme="majorBidi" w:hAnsiTheme="majorBidi" w:cstheme="majorBidi"/>
          <w:sz w:val="22"/>
          <w:szCs w:val="22"/>
        </w:rPr>
        <w:t xml:space="preserve">EMR is intended </w:t>
      </w:r>
      <w:r w:rsidR="00982CEA" w:rsidRPr="00C646C8">
        <w:rPr>
          <w:rFonts w:asciiTheme="majorBidi" w:hAnsiTheme="majorBidi" w:cstheme="majorBidi"/>
          <w:sz w:val="22"/>
          <w:szCs w:val="22"/>
        </w:rPr>
        <w:t>t</w:t>
      </w:r>
      <w:r w:rsidRPr="00C646C8">
        <w:rPr>
          <w:rFonts w:asciiTheme="majorBidi" w:hAnsiTheme="majorBidi" w:cstheme="majorBidi"/>
          <w:sz w:val="22"/>
          <w:szCs w:val="22"/>
        </w:rPr>
        <w:t>o configur</w:t>
      </w:r>
      <w:r w:rsidR="00982CEA" w:rsidRPr="00C646C8">
        <w:rPr>
          <w:rFonts w:asciiTheme="majorBidi" w:hAnsiTheme="majorBidi" w:cstheme="majorBidi"/>
          <w:sz w:val="22"/>
          <w:szCs w:val="22"/>
        </w:rPr>
        <w:t>e</w:t>
      </w:r>
      <w:r w:rsidRPr="00C646C8">
        <w:rPr>
          <w:rFonts w:asciiTheme="majorBidi" w:hAnsiTheme="majorBidi" w:cstheme="majorBidi"/>
          <w:sz w:val="22"/>
          <w:szCs w:val="22"/>
        </w:rPr>
        <w:t xml:space="preserve"> a candidate SCell addition. However, SCell activation has evolved from Release 15 to Release 18 with reduced delays, among other improvements. If the UE has measured this candidate cell through EMR or idle/inactive inter-frequency measurements, and the SSB has been detected, the activation delay should be reduced. We don't see the harm </w:t>
      </w:r>
      <w:r w:rsidR="00982CEA" w:rsidRPr="00C646C8">
        <w:rPr>
          <w:rFonts w:asciiTheme="majorBidi" w:hAnsiTheme="majorBidi" w:cstheme="majorBidi"/>
          <w:sz w:val="22"/>
          <w:szCs w:val="22"/>
        </w:rPr>
        <w:t>in</w:t>
      </w:r>
      <w:r w:rsidRPr="00C646C8">
        <w:rPr>
          <w:rFonts w:asciiTheme="majorBidi" w:hAnsiTheme="majorBidi" w:cstheme="majorBidi"/>
          <w:sz w:val="22"/>
          <w:szCs w:val="22"/>
        </w:rPr>
        <w:t xml:space="preserve"> includ</w:t>
      </w:r>
      <w:r w:rsidR="00982CEA" w:rsidRPr="00C646C8">
        <w:rPr>
          <w:rFonts w:asciiTheme="majorBidi" w:hAnsiTheme="majorBidi" w:cstheme="majorBidi"/>
          <w:sz w:val="22"/>
          <w:szCs w:val="22"/>
        </w:rPr>
        <w:t>ing</w:t>
      </w:r>
      <w:r w:rsidRPr="00C646C8">
        <w:rPr>
          <w:rFonts w:asciiTheme="majorBidi" w:hAnsiTheme="majorBidi" w:cstheme="majorBidi"/>
          <w:sz w:val="22"/>
          <w:szCs w:val="22"/>
        </w:rPr>
        <w:t xml:space="preserve"> EMR </w:t>
      </w:r>
      <w:r w:rsidR="00982CEA" w:rsidRPr="00C646C8">
        <w:rPr>
          <w:rFonts w:asciiTheme="majorBidi" w:hAnsiTheme="majorBidi" w:cstheme="majorBidi"/>
          <w:sz w:val="22"/>
          <w:szCs w:val="22"/>
        </w:rPr>
        <w:t>for less than 5MHz.</w:t>
      </w:r>
      <w:r w:rsidRPr="00C646C8">
        <w:rPr>
          <w:rFonts w:asciiTheme="majorBidi" w:hAnsiTheme="majorBidi" w:cstheme="majorBidi"/>
          <w:sz w:val="22"/>
          <w:szCs w:val="22"/>
        </w:rPr>
        <w:t xml:space="preserve"> </w:t>
      </w:r>
      <w:r w:rsidR="00982CEA" w:rsidRPr="00C646C8">
        <w:rPr>
          <w:rFonts w:asciiTheme="majorBidi" w:hAnsiTheme="majorBidi" w:cstheme="majorBidi"/>
          <w:sz w:val="22"/>
          <w:szCs w:val="22"/>
        </w:rPr>
        <w:t>Hence, we support option 2.</w:t>
      </w:r>
    </w:p>
    <w:p w14:paraId="4879E9E1" w14:textId="13C72700" w:rsidR="00077E5D" w:rsidRPr="00045C9F" w:rsidRDefault="00DB75D4" w:rsidP="00077E5D">
      <w:pPr>
        <w:pStyle w:val="Proposal"/>
        <w:rPr>
          <w:rFonts w:asciiTheme="majorBidi" w:hAnsiTheme="majorBidi" w:cstheme="majorBidi"/>
          <w:sz w:val="22"/>
          <w:szCs w:val="22"/>
          <w:lang w:val="en-US"/>
        </w:rPr>
      </w:pPr>
      <w:bookmarkStart w:id="32" w:name="_Toc179206810"/>
      <w:r w:rsidRPr="00045C9F">
        <w:rPr>
          <w:rFonts w:asciiTheme="majorBidi" w:hAnsiTheme="majorBidi" w:cstheme="majorBidi"/>
          <w:sz w:val="22"/>
          <w:szCs w:val="22"/>
        </w:rPr>
        <w:t xml:space="preserve">RAN4 </w:t>
      </w:r>
      <w:r w:rsidR="00982CEA" w:rsidRPr="00045C9F">
        <w:rPr>
          <w:rFonts w:asciiTheme="majorBidi" w:hAnsiTheme="majorBidi" w:cstheme="majorBidi"/>
          <w:sz w:val="22"/>
          <w:szCs w:val="22"/>
        </w:rPr>
        <w:t xml:space="preserve">to discuss and </w:t>
      </w:r>
      <w:r w:rsidR="00CE6994" w:rsidRPr="00045C9F">
        <w:rPr>
          <w:rFonts w:asciiTheme="majorBidi" w:hAnsiTheme="majorBidi" w:cstheme="majorBidi"/>
          <w:sz w:val="22"/>
          <w:szCs w:val="22"/>
        </w:rPr>
        <w:t xml:space="preserve">study </w:t>
      </w:r>
      <w:r w:rsidR="0058235D" w:rsidRPr="00045C9F">
        <w:rPr>
          <w:rFonts w:asciiTheme="majorBidi" w:hAnsiTheme="majorBidi" w:cstheme="majorBidi"/>
          <w:sz w:val="22"/>
          <w:szCs w:val="22"/>
        </w:rPr>
        <w:t xml:space="preserve">the </w:t>
      </w:r>
      <w:r w:rsidR="00CE6994" w:rsidRPr="00045C9F">
        <w:rPr>
          <w:rFonts w:asciiTheme="majorBidi" w:hAnsiTheme="majorBidi" w:cstheme="majorBidi"/>
          <w:sz w:val="22"/>
          <w:szCs w:val="22"/>
        </w:rPr>
        <w:t>impact of reduced PBCH BW of 12PRBs for 3MHz channel bandwidth on EMR measurement with SSB index reading.</w:t>
      </w:r>
      <w:bookmarkEnd w:id="32"/>
    </w:p>
    <w:p w14:paraId="4F9BF2B8" w14:textId="7A657A91" w:rsidR="004A7090" w:rsidRPr="00C646C8" w:rsidRDefault="004A7090" w:rsidP="004A7090">
      <w:pPr>
        <w:jc w:val="both"/>
        <w:rPr>
          <w:rFonts w:asciiTheme="majorBidi" w:hAnsiTheme="majorBidi" w:cstheme="majorBidi"/>
          <w:sz w:val="22"/>
          <w:szCs w:val="22"/>
        </w:rPr>
      </w:pPr>
      <w:r w:rsidRPr="00C646C8">
        <w:rPr>
          <w:rFonts w:asciiTheme="majorBidi" w:hAnsiTheme="majorBidi" w:cstheme="majorBidi"/>
          <w:sz w:val="22"/>
          <w:szCs w:val="22"/>
        </w:rPr>
        <w:t xml:space="preserve">In Rel-18, time index detection requirements are specified for CBWs less than 5MHz. SSB index reading </w:t>
      </w:r>
      <w:r w:rsidR="008E27A0" w:rsidRPr="00C646C8">
        <w:rPr>
          <w:rFonts w:asciiTheme="majorBidi" w:hAnsiTheme="majorBidi" w:cstheme="majorBidi"/>
          <w:lang w:eastAsia="zh-CN"/>
        </w:rPr>
        <w:t>on a target cell with less than 5MHz SSB BW in FR1</w:t>
      </w:r>
      <w:r w:rsidRPr="00C646C8">
        <w:rPr>
          <w:rFonts w:asciiTheme="majorBidi" w:hAnsiTheme="majorBidi" w:cstheme="majorBidi"/>
          <w:sz w:val="22"/>
          <w:szCs w:val="22"/>
        </w:rPr>
        <w:t xml:space="preserve"> impacts cell detection requirements. Hence, Table 4.4.2.2-1 should be checked for any impact on EMR due to reduced BW.</w:t>
      </w:r>
    </w:p>
    <w:p w14:paraId="5A87EB62" w14:textId="31DBF68C" w:rsidR="00830156" w:rsidRPr="00C646C8" w:rsidRDefault="00713C40" w:rsidP="00C612EA">
      <w:pPr>
        <w:pStyle w:val="Heading3"/>
        <w:rPr>
          <w:rFonts w:asciiTheme="majorBidi" w:hAnsiTheme="majorBidi" w:cstheme="majorBidi"/>
          <w:sz w:val="22"/>
          <w:szCs w:val="22"/>
        </w:rPr>
      </w:pPr>
      <w:r w:rsidRPr="00C646C8">
        <w:rPr>
          <w:rFonts w:asciiTheme="majorBidi" w:hAnsiTheme="majorBidi" w:cstheme="majorBidi"/>
        </w:rPr>
        <w:lastRenderedPageBreak/>
        <w:t>Potential impact on other RAN WG (RAN1</w:t>
      </w:r>
      <w:r w:rsidR="006C71F8" w:rsidRPr="00C646C8">
        <w:rPr>
          <w:rFonts w:asciiTheme="majorBidi" w:hAnsiTheme="majorBidi" w:cstheme="majorBidi"/>
        </w:rPr>
        <w:t>/RAN2</w:t>
      </w:r>
      <w:r w:rsidRPr="00C646C8">
        <w:rPr>
          <w:rFonts w:asciiTheme="majorBidi" w:hAnsiTheme="majorBidi" w:cstheme="majorBidi"/>
        </w:rPr>
        <w:t>).</w:t>
      </w:r>
      <w:r w:rsidRPr="00C646C8">
        <w:rPr>
          <w:rFonts w:asciiTheme="majorBidi" w:hAnsiTheme="majorBidi" w:cstheme="majorBidi"/>
          <w:sz w:val="22"/>
          <w:szCs w:val="22"/>
        </w:rPr>
        <w:t xml:space="preserve"> </w:t>
      </w:r>
    </w:p>
    <w:p w14:paraId="5BC1CC5B" w14:textId="7AC6D675" w:rsidR="00F664DD" w:rsidRPr="00C646C8" w:rsidRDefault="005F05D9" w:rsidP="00145765">
      <w:pPr>
        <w:jc w:val="both"/>
        <w:rPr>
          <w:rFonts w:asciiTheme="majorBidi" w:hAnsiTheme="majorBidi" w:cstheme="majorBidi"/>
          <w:sz w:val="22"/>
          <w:szCs w:val="22"/>
        </w:rPr>
      </w:pPr>
      <w:r w:rsidRPr="00C646C8">
        <w:rPr>
          <w:rFonts w:asciiTheme="majorBidi" w:hAnsiTheme="majorBidi" w:cstheme="majorBidi"/>
          <w:sz w:val="22"/>
          <w:szCs w:val="22"/>
        </w:rPr>
        <w:t xml:space="preserve">According to </w:t>
      </w:r>
      <w:r w:rsidR="009A7145" w:rsidRPr="00C646C8">
        <w:rPr>
          <w:rFonts w:asciiTheme="majorBidi" w:hAnsiTheme="majorBidi" w:cstheme="majorBidi"/>
          <w:sz w:val="22"/>
          <w:szCs w:val="22"/>
        </w:rPr>
        <w:t>R1-2405566</w:t>
      </w:r>
      <w:r w:rsidRPr="00C646C8">
        <w:rPr>
          <w:rFonts w:asciiTheme="majorBidi" w:hAnsiTheme="majorBidi" w:cstheme="majorBidi"/>
          <w:sz w:val="22"/>
          <w:szCs w:val="22"/>
        </w:rPr>
        <w:t xml:space="preserve">, </w:t>
      </w:r>
      <w:r w:rsidR="00F61FF7" w:rsidRPr="00C646C8">
        <w:rPr>
          <w:rFonts w:asciiTheme="majorBidi" w:hAnsiTheme="majorBidi" w:cstheme="majorBidi"/>
          <w:sz w:val="22"/>
          <w:szCs w:val="22"/>
        </w:rPr>
        <w:t>the Feature Groups (</w:t>
      </w:r>
      <w:r w:rsidR="00076323" w:rsidRPr="00C646C8">
        <w:rPr>
          <w:rFonts w:asciiTheme="majorBidi" w:hAnsiTheme="majorBidi" w:cstheme="majorBidi"/>
          <w:sz w:val="22"/>
          <w:szCs w:val="22"/>
        </w:rPr>
        <w:t>FG</w:t>
      </w:r>
      <w:r w:rsidR="00F61FF7" w:rsidRPr="00C646C8">
        <w:rPr>
          <w:rFonts w:asciiTheme="majorBidi" w:hAnsiTheme="majorBidi" w:cstheme="majorBidi"/>
          <w:sz w:val="22"/>
          <w:szCs w:val="22"/>
        </w:rPr>
        <w:t>)</w:t>
      </w:r>
      <w:r w:rsidR="00076323" w:rsidRPr="00C646C8">
        <w:rPr>
          <w:rFonts w:asciiTheme="majorBidi" w:hAnsiTheme="majorBidi" w:cstheme="majorBidi"/>
          <w:sz w:val="22"/>
          <w:szCs w:val="22"/>
        </w:rPr>
        <w:t xml:space="preserve"> </w:t>
      </w:r>
      <w:r w:rsidR="00F61FF7" w:rsidRPr="00C646C8">
        <w:rPr>
          <w:rFonts w:asciiTheme="majorBidi" w:hAnsiTheme="majorBidi" w:cstheme="majorBidi"/>
          <w:sz w:val="22"/>
          <w:szCs w:val="22"/>
        </w:rPr>
        <w:t xml:space="preserve">in Rel-18 </w:t>
      </w:r>
      <w:r w:rsidR="00076323" w:rsidRPr="00C646C8">
        <w:rPr>
          <w:rFonts w:asciiTheme="majorBidi" w:hAnsiTheme="majorBidi" w:cstheme="majorBidi"/>
          <w:sz w:val="22"/>
          <w:szCs w:val="22"/>
        </w:rPr>
        <w:t>only appl</w:t>
      </w:r>
      <w:r w:rsidR="00821386" w:rsidRPr="00C646C8">
        <w:rPr>
          <w:rFonts w:asciiTheme="majorBidi" w:hAnsiTheme="majorBidi" w:cstheme="majorBidi"/>
          <w:sz w:val="22"/>
          <w:szCs w:val="22"/>
        </w:rPr>
        <w:t>y</w:t>
      </w:r>
      <w:r w:rsidR="00076323" w:rsidRPr="00C646C8">
        <w:rPr>
          <w:rFonts w:asciiTheme="majorBidi" w:hAnsiTheme="majorBidi" w:cstheme="majorBidi"/>
          <w:sz w:val="22"/>
          <w:szCs w:val="22"/>
        </w:rPr>
        <w:t xml:space="preserve"> </w:t>
      </w:r>
      <w:r w:rsidR="00F61FF7" w:rsidRPr="00C646C8">
        <w:rPr>
          <w:rFonts w:asciiTheme="majorBidi" w:hAnsiTheme="majorBidi" w:cstheme="majorBidi"/>
          <w:sz w:val="22"/>
          <w:szCs w:val="22"/>
        </w:rPr>
        <w:t xml:space="preserve">for </w:t>
      </w:r>
      <w:r w:rsidR="00076323" w:rsidRPr="00C646C8">
        <w:rPr>
          <w:rFonts w:asciiTheme="majorBidi" w:hAnsiTheme="majorBidi" w:cstheme="majorBidi"/>
          <w:sz w:val="22"/>
          <w:szCs w:val="22"/>
        </w:rPr>
        <w:t>single-carrier operation to support less than 3MHz channel bandwidth in DL and UL.</w:t>
      </w:r>
      <w:r w:rsidR="00587C8C" w:rsidRPr="00C646C8">
        <w:rPr>
          <w:rFonts w:asciiTheme="majorBidi" w:hAnsiTheme="majorBidi" w:cstheme="majorBidi"/>
          <w:sz w:val="22"/>
          <w:szCs w:val="22"/>
        </w:rPr>
        <w:t xml:space="preserve"> </w:t>
      </w:r>
      <w:r w:rsidR="00F61FF7" w:rsidRPr="00C646C8">
        <w:rPr>
          <w:rFonts w:asciiTheme="majorBidi" w:hAnsiTheme="majorBidi" w:cstheme="majorBidi"/>
          <w:sz w:val="22"/>
          <w:szCs w:val="22"/>
        </w:rPr>
        <w:t xml:space="preserve">Thus, depending on the agreements reached on the </w:t>
      </w:r>
      <w:r w:rsidR="00F664DD" w:rsidRPr="00C646C8">
        <w:rPr>
          <w:rFonts w:asciiTheme="majorBidi" w:hAnsiTheme="majorBidi" w:cstheme="majorBidi"/>
          <w:sz w:val="22"/>
          <w:szCs w:val="22"/>
        </w:rPr>
        <w:t>support CA/DC in less</w:t>
      </w:r>
      <w:r w:rsidR="00061F1B" w:rsidRPr="00C646C8">
        <w:rPr>
          <w:rFonts w:asciiTheme="majorBidi" w:hAnsiTheme="majorBidi" w:cstheme="majorBidi"/>
          <w:sz w:val="22"/>
          <w:szCs w:val="22"/>
        </w:rPr>
        <w:t xml:space="preserve"> </w:t>
      </w:r>
      <w:r w:rsidR="00F664DD" w:rsidRPr="00C646C8">
        <w:rPr>
          <w:rFonts w:asciiTheme="majorBidi" w:hAnsiTheme="majorBidi" w:cstheme="majorBidi"/>
          <w:sz w:val="22"/>
          <w:szCs w:val="22"/>
        </w:rPr>
        <w:t>than 5MH</w:t>
      </w:r>
      <w:r w:rsidR="00061F1B" w:rsidRPr="00C646C8">
        <w:rPr>
          <w:rFonts w:asciiTheme="majorBidi" w:hAnsiTheme="majorBidi" w:cstheme="majorBidi"/>
          <w:sz w:val="22"/>
          <w:szCs w:val="22"/>
        </w:rPr>
        <w:t>z</w:t>
      </w:r>
      <w:r w:rsidR="00A65802" w:rsidRPr="00C646C8">
        <w:rPr>
          <w:rFonts w:asciiTheme="majorBidi" w:hAnsiTheme="majorBidi" w:cstheme="majorBidi"/>
          <w:sz w:val="22"/>
          <w:szCs w:val="22"/>
        </w:rPr>
        <w:t xml:space="preserve"> CBW</w:t>
      </w:r>
      <w:r w:rsidR="00F61FF7" w:rsidRPr="00C646C8">
        <w:rPr>
          <w:rFonts w:asciiTheme="majorBidi" w:hAnsiTheme="majorBidi" w:cstheme="majorBidi"/>
          <w:sz w:val="22"/>
          <w:szCs w:val="22"/>
        </w:rPr>
        <w:t>, other working</w:t>
      </w:r>
      <w:r w:rsidR="00850C80" w:rsidRPr="00C646C8">
        <w:rPr>
          <w:rFonts w:asciiTheme="majorBidi" w:hAnsiTheme="majorBidi" w:cstheme="majorBidi"/>
          <w:sz w:val="22"/>
          <w:szCs w:val="22"/>
        </w:rPr>
        <w:t xml:space="preserve"> groups (WGs)</w:t>
      </w:r>
      <w:r w:rsidR="00821386" w:rsidRPr="00C646C8">
        <w:rPr>
          <w:rFonts w:asciiTheme="majorBidi" w:hAnsiTheme="majorBidi" w:cstheme="majorBidi"/>
          <w:sz w:val="22"/>
          <w:szCs w:val="22"/>
        </w:rPr>
        <w:t xml:space="preserve"> i.e. RAN1 and RAN2 </w:t>
      </w:r>
      <w:r w:rsidR="00850C80" w:rsidRPr="00C646C8">
        <w:rPr>
          <w:rFonts w:asciiTheme="majorBidi" w:hAnsiTheme="majorBidi" w:cstheme="majorBidi"/>
          <w:sz w:val="22"/>
          <w:szCs w:val="22"/>
        </w:rPr>
        <w:t>will need to</w:t>
      </w:r>
      <w:r w:rsidR="00ED6A4E" w:rsidRPr="00C646C8">
        <w:rPr>
          <w:rFonts w:asciiTheme="majorBidi" w:hAnsiTheme="majorBidi" w:cstheme="majorBidi"/>
          <w:sz w:val="22"/>
          <w:szCs w:val="22"/>
        </w:rPr>
        <w:t xml:space="preserve"> be</w:t>
      </w:r>
      <w:r w:rsidR="00850C80" w:rsidRPr="00C646C8">
        <w:rPr>
          <w:rFonts w:asciiTheme="majorBidi" w:hAnsiTheme="majorBidi" w:cstheme="majorBidi"/>
          <w:sz w:val="22"/>
          <w:szCs w:val="22"/>
        </w:rPr>
        <w:t xml:space="preserve"> informed for them to identify any specification impact or update on the UE Feature list to reflect the support of this feature</w:t>
      </w:r>
      <w:r w:rsidR="00F664DD" w:rsidRPr="00C646C8">
        <w:rPr>
          <w:rFonts w:asciiTheme="majorBidi" w:hAnsiTheme="majorBidi" w:cstheme="majorBidi"/>
          <w:sz w:val="22"/>
          <w:szCs w:val="22"/>
        </w:rPr>
        <w:t>.</w:t>
      </w:r>
    </w:p>
    <w:p w14:paraId="250B33FE" w14:textId="47DAE420" w:rsidR="00B928D9" w:rsidRPr="00045C9F" w:rsidRDefault="00D77A90" w:rsidP="00821386">
      <w:pPr>
        <w:pStyle w:val="Proposal"/>
        <w:rPr>
          <w:rFonts w:asciiTheme="majorBidi" w:hAnsiTheme="majorBidi" w:cstheme="majorBidi"/>
          <w:sz w:val="22"/>
          <w:szCs w:val="22"/>
        </w:rPr>
      </w:pPr>
      <w:bookmarkStart w:id="33" w:name="_Toc179206811"/>
      <w:r w:rsidRPr="00045C9F">
        <w:rPr>
          <w:rFonts w:asciiTheme="majorBidi" w:hAnsiTheme="majorBidi" w:cstheme="majorBidi"/>
          <w:sz w:val="22"/>
          <w:szCs w:val="22"/>
        </w:rPr>
        <w:t xml:space="preserve">RAN4 to send LS to inform </w:t>
      </w:r>
      <w:r w:rsidR="00881CE6" w:rsidRPr="00045C9F">
        <w:rPr>
          <w:rFonts w:asciiTheme="majorBidi" w:hAnsiTheme="majorBidi" w:cstheme="majorBidi"/>
          <w:sz w:val="22"/>
          <w:szCs w:val="22"/>
        </w:rPr>
        <w:t>potential impacts to o</w:t>
      </w:r>
      <w:r w:rsidR="00B928D9" w:rsidRPr="00045C9F">
        <w:rPr>
          <w:rFonts w:asciiTheme="majorBidi" w:hAnsiTheme="majorBidi" w:cstheme="majorBidi"/>
          <w:sz w:val="22"/>
          <w:szCs w:val="22"/>
        </w:rPr>
        <w:t xml:space="preserve">ther WGs </w:t>
      </w:r>
      <w:r w:rsidR="00665FF2" w:rsidRPr="00045C9F">
        <w:rPr>
          <w:rFonts w:asciiTheme="majorBidi" w:hAnsiTheme="majorBidi" w:cstheme="majorBidi"/>
          <w:sz w:val="22"/>
          <w:szCs w:val="22"/>
        </w:rPr>
        <w:t xml:space="preserve">in </w:t>
      </w:r>
      <w:r w:rsidR="00045C9F">
        <w:rPr>
          <w:rFonts w:asciiTheme="majorBidi" w:hAnsiTheme="majorBidi" w:cstheme="majorBidi"/>
          <w:sz w:val="22"/>
          <w:szCs w:val="22"/>
        </w:rPr>
        <w:t>the </w:t>
      </w:r>
      <w:r w:rsidR="00665FF2" w:rsidRPr="00045C9F">
        <w:rPr>
          <w:rFonts w:asciiTheme="majorBidi" w:hAnsiTheme="majorBidi" w:cstheme="majorBidi"/>
          <w:sz w:val="22"/>
          <w:szCs w:val="22"/>
        </w:rPr>
        <w:t xml:space="preserve">November meeting after the RRM requirements are </w:t>
      </w:r>
      <w:r w:rsidR="00045C9F">
        <w:rPr>
          <w:rFonts w:asciiTheme="majorBidi" w:hAnsiTheme="majorBidi" w:cstheme="majorBidi"/>
          <w:sz w:val="22"/>
          <w:szCs w:val="22"/>
        </w:rPr>
        <w:t>finalized</w:t>
      </w:r>
      <w:r w:rsidR="00665FF2" w:rsidRPr="00045C9F">
        <w:rPr>
          <w:rFonts w:asciiTheme="majorBidi" w:hAnsiTheme="majorBidi" w:cstheme="majorBidi"/>
          <w:sz w:val="22"/>
          <w:szCs w:val="22"/>
        </w:rPr>
        <w:t>.</w:t>
      </w:r>
      <w:bookmarkEnd w:id="33"/>
    </w:p>
    <w:p w14:paraId="7F5AD5E6" w14:textId="34C9B273" w:rsidR="009A7145" w:rsidRPr="00C646C8" w:rsidRDefault="009A7145" w:rsidP="00F636F9">
      <w:pPr>
        <w:rPr>
          <w:rFonts w:asciiTheme="majorBidi" w:hAnsiTheme="majorBidi" w:cstheme="majorBidi"/>
          <w:sz w:val="24"/>
          <w:szCs w:val="22"/>
        </w:rPr>
      </w:pPr>
    </w:p>
    <w:bookmarkEnd w:id="5"/>
    <w:p w14:paraId="704715B3" w14:textId="77777777" w:rsidR="00D24F68" w:rsidRPr="00C646C8" w:rsidRDefault="00D24F68" w:rsidP="00D24F68">
      <w:pPr>
        <w:pStyle w:val="Heading1"/>
        <w:ind w:left="431" w:hanging="431"/>
        <w:rPr>
          <w:rFonts w:asciiTheme="majorBidi" w:hAnsiTheme="majorBidi" w:cstheme="majorBidi"/>
          <w:szCs w:val="36"/>
          <w:lang w:val="en-CA"/>
        </w:rPr>
      </w:pPr>
      <w:r w:rsidRPr="00C646C8">
        <w:rPr>
          <w:rFonts w:asciiTheme="majorBidi" w:hAnsiTheme="majorBidi" w:cstheme="majorBidi"/>
          <w:szCs w:val="36"/>
          <w:lang w:val="en-CA"/>
        </w:rPr>
        <w:t>Summary and Conclusion</w:t>
      </w:r>
    </w:p>
    <w:p w14:paraId="7218585B" w14:textId="0B30A564" w:rsidR="00D24F68" w:rsidRPr="00C646C8" w:rsidRDefault="00D24F68" w:rsidP="00D24F68">
      <w:pPr>
        <w:rPr>
          <w:rFonts w:asciiTheme="majorBidi" w:hAnsiTheme="majorBidi" w:cstheme="majorBidi"/>
          <w:b/>
          <w:bCs/>
        </w:rPr>
      </w:pPr>
      <w:r w:rsidRPr="00C646C8">
        <w:rPr>
          <w:rFonts w:asciiTheme="majorBidi" w:hAnsiTheme="majorBidi" w:cstheme="majorBidi"/>
          <w:sz w:val="22"/>
          <w:lang w:val="en-CA"/>
        </w:rPr>
        <w:t>In this contribution</w:t>
      </w:r>
      <w:r w:rsidR="003630AF" w:rsidRPr="00C646C8">
        <w:rPr>
          <w:rFonts w:asciiTheme="majorBidi" w:hAnsiTheme="majorBidi" w:cstheme="majorBidi"/>
          <w:sz w:val="22"/>
          <w:lang w:val="en-CA"/>
        </w:rPr>
        <w:t xml:space="preserve">, we have analyzed RAN4 aspects for NR CA/DC less than 5 MHz and made the </w:t>
      </w:r>
      <w:r w:rsidRPr="00C646C8">
        <w:rPr>
          <w:rFonts w:asciiTheme="majorBidi" w:hAnsiTheme="majorBidi" w:cstheme="majorBidi"/>
          <w:sz w:val="22"/>
          <w:lang w:val="en-CA"/>
        </w:rPr>
        <w:t xml:space="preserve">following </w:t>
      </w:r>
      <w:r w:rsidR="002E4C35" w:rsidRPr="00C646C8">
        <w:rPr>
          <w:rFonts w:asciiTheme="majorBidi" w:hAnsiTheme="majorBidi" w:cstheme="majorBidi"/>
          <w:sz w:val="22"/>
          <w:lang w:val="en-CA"/>
        </w:rPr>
        <w:t xml:space="preserve">observations and </w:t>
      </w:r>
      <w:r w:rsidRPr="00C646C8">
        <w:rPr>
          <w:rFonts w:asciiTheme="majorBidi" w:hAnsiTheme="majorBidi" w:cstheme="majorBidi"/>
          <w:sz w:val="22"/>
          <w:lang w:val="en-CA"/>
        </w:rPr>
        <w:t>proposals.</w:t>
      </w:r>
      <w:r w:rsidRPr="00C646C8">
        <w:rPr>
          <w:rFonts w:asciiTheme="majorBidi" w:hAnsiTheme="majorBidi" w:cstheme="majorBidi"/>
          <w:b/>
          <w:bCs/>
        </w:rPr>
        <w:t xml:space="preserve"> </w:t>
      </w:r>
    </w:p>
    <w:p w14:paraId="1848D5C6" w14:textId="3F25B481" w:rsidR="00516F30" w:rsidRDefault="00157F21">
      <w:pPr>
        <w:pStyle w:val="TableofFigures"/>
        <w:tabs>
          <w:tab w:val="right" w:leader="dot" w:pos="9629"/>
        </w:tabs>
        <w:rPr>
          <w:rFonts w:asciiTheme="minorHAnsi" w:eastAsiaTheme="minorEastAsia" w:hAnsiTheme="minorHAnsi" w:cs="Vrinda"/>
          <w:b w:val="0"/>
          <w:noProof/>
          <w:kern w:val="2"/>
          <w:sz w:val="22"/>
          <w:szCs w:val="28"/>
          <w:lang w:val="en-SE" w:eastAsia="en-SE" w:bidi="bn-BD"/>
          <w14:ligatures w14:val="standardContextual"/>
        </w:rPr>
      </w:pPr>
      <w:r w:rsidRPr="00C646C8">
        <w:rPr>
          <w:rFonts w:asciiTheme="majorBidi" w:hAnsiTheme="majorBidi" w:cstheme="majorBidi"/>
          <w:b w:val="0"/>
          <w:bCs/>
        </w:rPr>
        <w:fldChar w:fldCharType="begin"/>
      </w:r>
      <w:r w:rsidRPr="00C646C8">
        <w:rPr>
          <w:rFonts w:asciiTheme="majorBidi" w:hAnsiTheme="majorBidi" w:cstheme="majorBidi"/>
          <w:b w:val="0"/>
          <w:bCs/>
        </w:rPr>
        <w:instrText xml:space="preserve"> TOC \f O \n \h \z \t "Observation" \c </w:instrText>
      </w:r>
      <w:r w:rsidRPr="00C646C8">
        <w:rPr>
          <w:rFonts w:asciiTheme="majorBidi" w:hAnsiTheme="majorBidi" w:cstheme="majorBidi"/>
          <w:b w:val="0"/>
          <w:bCs/>
        </w:rPr>
        <w:fldChar w:fldCharType="separate"/>
      </w:r>
      <w:hyperlink w:anchor="_Toc179206812" w:history="1">
        <w:r w:rsidR="00516F30" w:rsidRPr="0047120B">
          <w:rPr>
            <w:rStyle w:val="Hyperlink"/>
            <w:rFonts w:asciiTheme="majorBidi" w:hAnsiTheme="majorBidi" w:cstheme="majorBidi"/>
            <w:noProof/>
          </w:rPr>
          <w:t>Observation 1</w:t>
        </w:r>
        <w:r w:rsidR="00516F30">
          <w:rPr>
            <w:rFonts w:asciiTheme="minorHAnsi" w:eastAsiaTheme="minorEastAsia" w:hAnsiTheme="minorHAnsi" w:cs="Vrinda"/>
            <w:b w:val="0"/>
            <w:noProof/>
            <w:kern w:val="2"/>
            <w:sz w:val="22"/>
            <w:szCs w:val="28"/>
            <w:lang w:val="en-SE" w:eastAsia="en-SE" w:bidi="bn-BD"/>
            <w14:ligatures w14:val="standardContextual"/>
          </w:rPr>
          <w:tab/>
        </w:r>
        <w:r w:rsidR="00516F30" w:rsidRPr="0047120B">
          <w:rPr>
            <w:rStyle w:val="Hyperlink"/>
            <w:rFonts w:asciiTheme="majorBidi" w:hAnsiTheme="majorBidi" w:cstheme="majorBidi"/>
            <w:noProof/>
          </w:rPr>
          <w:t>The PBCH Puncturing impacts only case 3b and case 4.</w:t>
        </w:r>
      </w:hyperlink>
    </w:p>
    <w:p w14:paraId="3D3DD649" w14:textId="72B2317F" w:rsidR="00516F30" w:rsidRDefault="00516F30">
      <w:pPr>
        <w:pStyle w:val="TableofFigures"/>
        <w:tabs>
          <w:tab w:val="right" w:leader="dot" w:pos="9629"/>
        </w:tabs>
        <w:rPr>
          <w:rFonts w:asciiTheme="minorHAnsi" w:eastAsiaTheme="minorEastAsia" w:hAnsiTheme="minorHAnsi" w:cs="Vrinda"/>
          <w:b w:val="0"/>
          <w:noProof/>
          <w:kern w:val="2"/>
          <w:sz w:val="22"/>
          <w:szCs w:val="28"/>
          <w:lang w:val="en-SE" w:eastAsia="en-SE" w:bidi="bn-BD"/>
          <w14:ligatures w14:val="standardContextual"/>
        </w:rPr>
      </w:pPr>
      <w:hyperlink w:anchor="_Toc179206813" w:history="1">
        <w:r w:rsidRPr="0047120B">
          <w:rPr>
            <w:rStyle w:val="Hyperlink"/>
            <w:rFonts w:asciiTheme="majorBidi" w:hAnsiTheme="majorBidi" w:cstheme="majorBidi"/>
            <w:noProof/>
          </w:rPr>
          <w:t>Observation 2</w:t>
        </w:r>
        <w:r>
          <w:rPr>
            <w:rFonts w:asciiTheme="minorHAnsi" w:eastAsiaTheme="minorEastAsia" w:hAnsiTheme="minorHAnsi" w:cs="Vrinda"/>
            <w:b w:val="0"/>
            <w:noProof/>
            <w:kern w:val="2"/>
            <w:sz w:val="22"/>
            <w:szCs w:val="28"/>
            <w:lang w:val="en-SE" w:eastAsia="en-SE" w:bidi="bn-BD"/>
            <w14:ligatures w14:val="standardContextual"/>
          </w:rPr>
          <w:tab/>
        </w:r>
        <w:r w:rsidRPr="0047120B">
          <w:rPr>
            <w:rStyle w:val="Hyperlink"/>
            <w:rFonts w:asciiTheme="majorBidi" w:hAnsiTheme="majorBidi" w:cstheme="majorBidi"/>
            <w:noProof/>
          </w:rPr>
          <w:t>RAN4 RF discussed and conclude to not introduce new network signalling on PRB transmission.</w:t>
        </w:r>
      </w:hyperlink>
    </w:p>
    <w:p w14:paraId="72018BE8" w14:textId="085281B2" w:rsidR="00157F21" w:rsidRPr="00C646C8" w:rsidRDefault="00157F21" w:rsidP="00157F21">
      <w:pPr>
        <w:pStyle w:val="BodyText"/>
        <w:rPr>
          <w:rFonts w:asciiTheme="majorBidi" w:hAnsiTheme="majorBidi" w:cstheme="majorBidi"/>
          <w:b/>
          <w:bCs/>
          <w:sz w:val="22"/>
          <w:szCs w:val="18"/>
        </w:rPr>
      </w:pPr>
      <w:r w:rsidRPr="00C646C8">
        <w:rPr>
          <w:rFonts w:asciiTheme="majorBidi" w:hAnsiTheme="majorBidi" w:cstheme="majorBidi"/>
          <w:b/>
          <w:bCs/>
        </w:rPr>
        <w:fldChar w:fldCharType="end"/>
      </w:r>
    </w:p>
    <w:p w14:paraId="40613AA4" w14:textId="4D410D7F" w:rsidR="00157F21" w:rsidRPr="00C646C8" w:rsidRDefault="00157F21" w:rsidP="00157F21">
      <w:pPr>
        <w:pStyle w:val="BodyText"/>
        <w:rPr>
          <w:rFonts w:asciiTheme="majorBidi" w:hAnsiTheme="majorBidi" w:cstheme="majorBidi"/>
          <w:sz w:val="22"/>
          <w:szCs w:val="18"/>
          <w:lang w:val="en-US"/>
        </w:rPr>
      </w:pPr>
      <w:r w:rsidRPr="00C646C8">
        <w:rPr>
          <w:rFonts w:asciiTheme="majorBidi" w:hAnsiTheme="majorBidi" w:cstheme="majorBidi"/>
          <w:sz w:val="22"/>
          <w:szCs w:val="18"/>
          <w:lang w:val="en-US"/>
        </w:rPr>
        <w:t>Based on the discussion in the previous sections</w:t>
      </w:r>
      <w:r w:rsidR="002E4C35" w:rsidRPr="00C646C8">
        <w:rPr>
          <w:rFonts w:asciiTheme="majorBidi" w:hAnsiTheme="majorBidi" w:cstheme="majorBidi"/>
          <w:sz w:val="22"/>
          <w:szCs w:val="18"/>
          <w:lang w:val="en-US"/>
        </w:rPr>
        <w:t>,</w:t>
      </w:r>
      <w:r w:rsidRPr="00C646C8">
        <w:rPr>
          <w:rFonts w:asciiTheme="majorBidi" w:hAnsiTheme="majorBidi" w:cstheme="majorBidi"/>
          <w:sz w:val="22"/>
          <w:szCs w:val="18"/>
          <w:lang w:val="en-US"/>
        </w:rPr>
        <w:t xml:space="preserve"> we propose the following:</w:t>
      </w:r>
    </w:p>
    <w:p w14:paraId="721E30A1" w14:textId="05133898" w:rsidR="00516F30" w:rsidRDefault="00157F21">
      <w:pPr>
        <w:pStyle w:val="TableofFigures"/>
        <w:tabs>
          <w:tab w:val="right" w:leader="dot" w:pos="9629"/>
        </w:tabs>
        <w:rPr>
          <w:rFonts w:asciiTheme="minorHAnsi" w:eastAsiaTheme="minorEastAsia" w:hAnsiTheme="minorHAnsi" w:cs="Vrinda"/>
          <w:b w:val="0"/>
          <w:noProof/>
          <w:kern w:val="2"/>
          <w:sz w:val="22"/>
          <w:szCs w:val="28"/>
          <w:lang w:val="en-SE" w:eastAsia="en-SE" w:bidi="bn-BD"/>
          <w14:ligatures w14:val="standardContextual"/>
        </w:rPr>
      </w:pPr>
      <w:r w:rsidRPr="00C646C8">
        <w:rPr>
          <w:rFonts w:asciiTheme="majorBidi" w:hAnsiTheme="majorBidi" w:cstheme="majorBidi"/>
          <w:b w:val="0"/>
          <w:bCs/>
          <w:lang w:val="en-US"/>
        </w:rPr>
        <w:fldChar w:fldCharType="begin"/>
      </w:r>
      <w:r w:rsidRPr="00C646C8">
        <w:rPr>
          <w:rFonts w:asciiTheme="majorBidi" w:hAnsiTheme="majorBidi" w:cstheme="majorBidi"/>
          <w:b w:val="0"/>
          <w:bCs/>
          <w:lang w:val="en-US"/>
        </w:rPr>
        <w:instrText xml:space="preserve"> TOC \n \h \z \t "Proposal" \c </w:instrText>
      </w:r>
      <w:r w:rsidRPr="00C646C8">
        <w:rPr>
          <w:rFonts w:asciiTheme="majorBidi" w:hAnsiTheme="majorBidi" w:cstheme="majorBidi"/>
          <w:b w:val="0"/>
          <w:bCs/>
          <w:lang w:val="en-US"/>
        </w:rPr>
        <w:fldChar w:fldCharType="separate"/>
      </w:r>
      <w:hyperlink w:anchor="_Toc179206785" w:history="1">
        <w:r w:rsidR="00516F30" w:rsidRPr="00237D31">
          <w:rPr>
            <w:rStyle w:val="Hyperlink"/>
            <w:rFonts w:asciiTheme="majorBidi" w:hAnsiTheme="majorBidi" w:cstheme="majorBidi"/>
            <w:noProof/>
          </w:rPr>
          <w:t>Proposal 1</w:t>
        </w:r>
        <w:r w:rsidR="00516F30">
          <w:rPr>
            <w:rFonts w:asciiTheme="minorHAnsi" w:eastAsiaTheme="minorEastAsia" w:hAnsiTheme="minorHAnsi" w:cs="Vrinda"/>
            <w:b w:val="0"/>
            <w:noProof/>
            <w:kern w:val="2"/>
            <w:sz w:val="22"/>
            <w:szCs w:val="28"/>
            <w:lang w:val="en-SE" w:eastAsia="en-SE" w:bidi="bn-BD"/>
            <w14:ligatures w14:val="standardContextual"/>
          </w:rPr>
          <w:tab/>
        </w:r>
        <w:r w:rsidR="00516F30" w:rsidRPr="00237D31">
          <w:rPr>
            <w:rStyle w:val="Hyperlink"/>
            <w:rFonts w:asciiTheme="majorBidi" w:hAnsiTheme="majorBidi" w:cstheme="majorBidi"/>
            <w:noProof/>
          </w:rPr>
          <w:t>RAN4 to support option 1, provided that no additional effort is needed and WID should be revised and approved.</w:t>
        </w:r>
      </w:hyperlink>
    </w:p>
    <w:p w14:paraId="0B3C8DEC" w14:textId="2F060ECE" w:rsidR="00516F30" w:rsidRDefault="00516F30">
      <w:pPr>
        <w:pStyle w:val="TableofFigures"/>
        <w:tabs>
          <w:tab w:val="right" w:leader="dot" w:pos="9629"/>
        </w:tabs>
        <w:rPr>
          <w:rFonts w:asciiTheme="minorHAnsi" w:eastAsiaTheme="minorEastAsia" w:hAnsiTheme="minorHAnsi" w:cs="Vrinda"/>
          <w:b w:val="0"/>
          <w:noProof/>
          <w:kern w:val="2"/>
          <w:sz w:val="22"/>
          <w:szCs w:val="28"/>
          <w:lang w:val="en-SE" w:eastAsia="en-SE" w:bidi="bn-BD"/>
          <w14:ligatures w14:val="standardContextual"/>
        </w:rPr>
      </w:pPr>
      <w:hyperlink w:anchor="_Toc179206786" w:history="1">
        <w:r w:rsidRPr="00237D31">
          <w:rPr>
            <w:rStyle w:val="Hyperlink"/>
            <w:rFonts w:asciiTheme="majorBidi" w:hAnsiTheme="majorBidi" w:cstheme="majorBidi"/>
            <w:noProof/>
          </w:rPr>
          <w:t>Proposal 2</w:t>
        </w:r>
        <w:r>
          <w:rPr>
            <w:rFonts w:asciiTheme="minorHAnsi" w:eastAsiaTheme="minorEastAsia" w:hAnsiTheme="minorHAnsi" w:cs="Vrinda"/>
            <w:b w:val="0"/>
            <w:noProof/>
            <w:kern w:val="2"/>
            <w:sz w:val="22"/>
            <w:szCs w:val="28"/>
            <w:lang w:val="en-SE" w:eastAsia="en-SE" w:bidi="bn-BD"/>
            <w14:ligatures w14:val="standardContextual"/>
          </w:rPr>
          <w:tab/>
        </w:r>
        <w:r w:rsidRPr="00237D31">
          <w:rPr>
            <w:rStyle w:val="Hyperlink"/>
            <w:rFonts w:asciiTheme="majorBidi" w:hAnsiTheme="majorBidi" w:cstheme="majorBidi"/>
            <w:noProof/>
          </w:rPr>
          <w:t>RAN4 should set contiguous and non-contiguous intra-band CA as a second priority, after completing the inter-band work, if time permits, we can specify contiguous and non-contiguous intra-band CA.</w:t>
        </w:r>
      </w:hyperlink>
    </w:p>
    <w:p w14:paraId="2D1D4CE9" w14:textId="49C0BEF0" w:rsidR="00516F30" w:rsidRDefault="00516F30">
      <w:pPr>
        <w:pStyle w:val="TableofFigures"/>
        <w:tabs>
          <w:tab w:val="right" w:leader="dot" w:pos="9629"/>
        </w:tabs>
        <w:rPr>
          <w:rFonts w:asciiTheme="minorHAnsi" w:eastAsiaTheme="minorEastAsia" w:hAnsiTheme="minorHAnsi" w:cs="Vrinda"/>
          <w:b w:val="0"/>
          <w:noProof/>
          <w:kern w:val="2"/>
          <w:sz w:val="22"/>
          <w:szCs w:val="28"/>
          <w:lang w:val="en-SE" w:eastAsia="en-SE" w:bidi="bn-BD"/>
          <w14:ligatures w14:val="standardContextual"/>
        </w:rPr>
      </w:pPr>
      <w:hyperlink w:anchor="_Toc179206787" w:history="1">
        <w:r w:rsidRPr="00237D31">
          <w:rPr>
            <w:rStyle w:val="Hyperlink"/>
            <w:rFonts w:asciiTheme="majorBidi" w:hAnsiTheme="majorBidi" w:cstheme="majorBidi"/>
            <w:noProof/>
          </w:rPr>
          <w:t>Proposal 3</w:t>
        </w:r>
        <w:r>
          <w:rPr>
            <w:rFonts w:asciiTheme="minorHAnsi" w:eastAsiaTheme="minorEastAsia" w:hAnsiTheme="minorHAnsi" w:cs="Vrinda"/>
            <w:b w:val="0"/>
            <w:noProof/>
            <w:kern w:val="2"/>
            <w:sz w:val="22"/>
            <w:szCs w:val="28"/>
            <w:lang w:val="en-SE" w:eastAsia="en-SE" w:bidi="bn-BD"/>
            <w14:ligatures w14:val="standardContextual"/>
          </w:rPr>
          <w:tab/>
        </w:r>
        <w:r w:rsidRPr="00237D31">
          <w:rPr>
            <w:rStyle w:val="Hyperlink"/>
            <w:rFonts w:asciiTheme="majorBidi" w:hAnsiTheme="majorBidi" w:cstheme="majorBidi"/>
            <w:noProof/>
          </w:rPr>
          <w:t>For case 3b, SSB index reading is needed. It can be performed during the fine timing acquisition phase as agreed in Rel-18.</w:t>
        </w:r>
      </w:hyperlink>
    </w:p>
    <w:p w14:paraId="581C46A2" w14:textId="32B2AA79" w:rsidR="00516F30" w:rsidRDefault="00516F30">
      <w:pPr>
        <w:pStyle w:val="TableofFigures"/>
        <w:tabs>
          <w:tab w:val="right" w:leader="dot" w:pos="9629"/>
        </w:tabs>
        <w:rPr>
          <w:rFonts w:asciiTheme="minorHAnsi" w:eastAsiaTheme="minorEastAsia" w:hAnsiTheme="minorHAnsi" w:cs="Vrinda"/>
          <w:b w:val="0"/>
          <w:noProof/>
          <w:kern w:val="2"/>
          <w:sz w:val="22"/>
          <w:szCs w:val="28"/>
          <w:lang w:val="en-SE" w:eastAsia="en-SE" w:bidi="bn-BD"/>
          <w14:ligatures w14:val="standardContextual"/>
        </w:rPr>
      </w:pPr>
      <w:hyperlink w:anchor="_Toc179206788" w:history="1">
        <w:r w:rsidRPr="00237D31">
          <w:rPr>
            <w:rStyle w:val="Hyperlink"/>
            <w:rFonts w:asciiTheme="majorBidi" w:hAnsiTheme="majorBidi" w:cstheme="majorBidi"/>
            <w:noProof/>
          </w:rPr>
          <w:t>Proposal 4</w:t>
        </w:r>
        <w:r>
          <w:rPr>
            <w:rFonts w:asciiTheme="minorHAnsi" w:eastAsiaTheme="minorEastAsia" w:hAnsiTheme="minorHAnsi" w:cs="Vrinda"/>
            <w:b w:val="0"/>
            <w:noProof/>
            <w:kern w:val="2"/>
            <w:sz w:val="22"/>
            <w:szCs w:val="28"/>
            <w:lang w:val="en-SE" w:eastAsia="en-SE" w:bidi="bn-BD"/>
            <w14:ligatures w14:val="standardContextual"/>
          </w:rPr>
          <w:tab/>
        </w:r>
        <w:r w:rsidRPr="00237D31">
          <w:rPr>
            <w:rStyle w:val="Hyperlink"/>
            <w:rFonts w:asciiTheme="majorBidi" w:hAnsiTheme="majorBidi" w:cstheme="majorBidi"/>
            <w:noProof/>
          </w:rPr>
          <w:t>For case 4a and 4b, SSB index reading is needed during the cell search phase as UE need to perform L1-RSRP.</w:t>
        </w:r>
      </w:hyperlink>
    </w:p>
    <w:p w14:paraId="4FCE9356" w14:textId="18FCB4DC" w:rsidR="00516F30" w:rsidRDefault="00516F30">
      <w:pPr>
        <w:pStyle w:val="TableofFigures"/>
        <w:tabs>
          <w:tab w:val="right" w:leader="dot" w:pos="9629"/>
        </w:tabs>
        <w:rPr>
          <w:rFonts w:asciiTheme="minorHAnsi" w:eastAsiaTheme="minorEastAsia" w:hAnsiTheme="minorHAnsi" w:cs="Vrinda"/>
          <w:b w:val="0"/>
          <w:noProof/>
          <w:kern w:val="2"/>
          <w:sz w:val="22"/>
          <w:szCs w:val="28"/>
          <w:lang w:val="en-SE" w:eastAsia="en-SE" w:bidi="bn-BD"/>
          <w14:ligatures w14:val="standardContextual"/>
        </w:rPr>
      </w:pPr>
      <w:hyperlink w:anchor="_Toc179206789" w:history="1">
        <w:r w:rsidRPr="00237D31">
          <w:rPr>
            <w:rStyle w:val="Hyperlink"/>
            <w:rFonts w:asciiTheme="majorBidi" w:hAnsiTheme="majorBidi" w:cstheme="majorBidi"/>
            <w:noProof/>
            <w:lang w:val="en-US"/>
          </w:rPr>
          <w:t>Proposal 5</w:t>
        </w:r>
        <w:r>
          <w:rPr>
            <w:rFonts w:asciiTheme="minorHAnsi" w:eastAsiaTheme="minorEastAsia" w:hAnsiTheme="minorHAnsi" w:cs="Vrinda"/>
            <w:b w:val="0"/>
            <w:noProof/>
            <w:kern w:val="2"/>
            <w:sz w:val="22"/>
            <w:szCs w:val="28"/>
            <w:lang w:val="en-SE" w:eastAsia="en-SE" w:bidi="bn-BD"/>
            <w14:ligatures w14:val="standardContextual"/>
          </w:rPr>
          <w:tab/>
        </w:r>
        <w:r w:rsidRPr="00237D31">
          <w:rPr>
            <w:rStyle w:val="Hyperlink"/>
            <w:rFonts w:asciiTheme="majorBidi" w:hAnsiTheme="majorBidi" w:cstheme="majorBidi"/>
            <w:noProof/>
          </w:rPr>
          <w:t>RAN4 to decide and limit the scope of the WI to Single SCell considering the time constraint.</w:t>
        </w:r>
      </w:hyperlink>
    </w:p>
    <w:p w14:paraId="42F725F4" w14:textId="3CFDF241" w:rsidR="00516F30" w:rsidRDefault="00516F30">
      <w:pPr>
        <w:pStyle w:val="TableofFigures"/>
        <w:tabs>
          <w:tab w:val="right" w:leader="dot" w:pos="9629"/>
        </w:tabs>
        <w:rPr>
          <w:rFonts w:asciiTheme="minorHAnsi" w:eastAsiaTheme="minorEastAsia" w:hAnsiTheme="minorHAnsi" w:cs="Vrinda"/>
          <w:b w:val="0"/>
          <w:noProof/>
          <w:kern w:val="2"/>
          <w:sz w:val="22"/>
          <w:szCs w:val="28"/>
          <w:lang w:val="en-SE" w:eastAsia="en-SE" w:bidi="bn-BD"/>
          <w14:ligatures w14:val="standardContextual"/>
        </w:rPr>
      </w:pPr>
      <w:hyperlink w:anchor="_Toc179206790" w:history="1">
        <w:r w:rsidRPr="00237D31">
          <w:rPr>
            <w:rStyle w:val="Hyperlink"/>
            <w:rFonts w:asciiTheme="majorBidi" w:hAnsiTheme="majorBidi" w:cstheme="majorBidi"/>
            <w:noProof/>
          </w:rPr>
          <w:t>Proposal 6</w:t>
        </w:r>
        <w:r>
          <w:rPr>
            <w:rFonts w:asciiTheme="minorHAnsi" w:eastAsiaTheme="minorEastAsia" w:hAnsiTheme="minorHAnsi" w:cs="Vrinda"/>
            <w:b w:val="0"/>
            <w:noProof/>
            <w:kern w:val="2"/>
            <w:sz w:val="22"/>
            <w:szCs w:val="28"/>
            <w:lang w:val="en-SE" w:eastAsia="en-SE" w:bidi="bn-BD"/>
            <w14:ligatures w14:val="standardContextual"/>
          </w:rPr>
          <w:tab/>
        </w:r>
        <w:r w:rsidRPr="00237D31">
          <w:rPr>
            <w:rStyle w:val="Hyperlink"/>
            <w:rFonts w:asciiTheme="majorBidi" w:hAnsiTheme="majorBidi" w:cstheme="majorBidi"/>
            <w:noProof/>
          </w:rPr>
          <w:t>RAN4 to capture the following text for PSCell activation delay for NR-DC.</w:t>
        </w:r>
      </w:hyperlink>
    </w:p>
    <w:p w14:paraId="1E77E812" w14:textId="3857417F" w:rsidR="00516F30" w:rsidRDefault="00516F30" w:rsidP="002D1ECA">
      <w:pPr>
        <w:pStyle w:val="TableofFigures"/>
        <w:tabs>
          <w:tab w:val="right" w:leader="dot" w:pos="9629"/>
        </w:tabs>
        <w:ind w:left="3402"/>
        <w:rPr>
          <w:rFonts w:asciiTheme="minorHAnsi" w:eastAsiaTheme="minorEastAsia" w:hAnsiTheme="minorHAnsi" w:cs="Vrinda"/>
          <w:b w:val="0"/>
          <w:noProof/>
          <w:kern w:val="2"/>
          <w:sz w:val="22"/>
          <w:szCs w:val="28"/>
          <w:lang w:val="en-SE" w:eastAsia="en-SE" w:bidi="bn-BD"/>
          <w14:ligatures w14:val="standardContextual"/>
        </w:rPr>
      </w:pPr>
      <w:hyperlink w:anchor="_Toc179206791" w:history="1">
        <w:r w:rsidRPr="00237D31">
          <w:rPr>
            <w:rStyle w:val="Hyperlink"/>
            <w:rFonts w:asciiTheme="majorBidi" w:hAnsiTheme="majorBidi" w:cstheme="majorBidi"/>
            <w:noProof/>
          </w:rPr>
          <w:t>T</w:t>
        </w:r>
        <w:r w:rsidRPr="00237D31">
          <w:rPr>
            <w:rStyle w:val="Hyperlink"/>
            <w:rFonts w:asciiTheme="majorBidi" w:hAnsiTheme="majorBidi" w:cstheme="majorBidi"/>
            <w:noProof/>
            <w:vertAlign w:val="subscript"/>
          </w:rPr>
          <w:t>∆</w:t>
        </w:r>
        <w:r w:rsidRPr="00237D31">
          <w:rPr>
            <w:rStyle w:val="Hyperlink"/>
            <w:rFonts w:asciiTheme="majorBidi" w:hAnsiTheme="majorBidi" w:cstheme="majorBidi"/>
            <w:noProof/>
          </w:rPr>
          <w:t xml:space="preserve"> = T</w:t>
        </w:r>
        <w:r w:rsidRPr="00237D31">
          <w:rPr>
            <w:rStyle w:val="Hyperlink"/>
            <w:rFonts w:asciiTheme="majorBidi" w:hAnsiTheme="majorBidi" w:cstheme="majorBidi"/>
            <w:noProof/>
            <w:vertAlign w:val="subscript"/>
          </w:rPr>
          <w:t xml:space="preserve">rs </w:t>
        </w:r>
        <w:r w:rsidRPr="00237D31">
          <w:rPr>
            <w:rStyle w:val="Hyperlink"/>
            <w:rFonts w:asciiTheme="majorBidi" w:hAnsiTheme="majorBidi" w:cstheme="majorBidi"/>
            <w:noProof/>
          </w:rPr>
          <w:t>for both known and unknown target cells operating with 20 PRB SSB BW.</w:t>
        </w:r>
      </w:hyperlink>
    </w:p>
    <w:p w14:paraId="790EB9A0" w14:textId="56CBD894" w:rsidR="00516F30" w:rsidRDefault="00516F30" w:rsidP="002D1ECA">
      <w:pPr>
        <w:pStyle w:val="TableofFigures"/>
        <w:tabs>
          <w:tab w:val="right" w:leader="dot" w:pos="9629"/>
        </w:tabs>
        <w:ind w:left="3402"/>
        <w:rPr>
          <w:rFonts w:asciiTheme="minorHAnsi" w:eastAsiaTheme="minorEastAsia" w:hAnsiTheme="minorHAnsi" w:cs="Vrinda"/>
          <w:b w:val="0"/>
          <w:noProof/>
          <w:kern w:val="2"/>
          <w:sz w:val="22"/>
          <w:szCs w:val="28"/>
          <w:lang w:val="en-SE" w:eastAsia="en-SE" w:bidi="bn-BD"/>
          <w14:ligatures w14:val="standardContextual"/>
        </w:rPr>
      </w:pPr>
      <w:hyperlink w:anchor="_Toc179206792" w:history="1">
        <w:r w:rsidRPr="00237D31">
          <w:rPr>
            <w:rStyle w:val="Hyperlink"/>
            <w:rFonts w:asciiTheme="majorBidi" w:hAnsiTheme="majorBidi" w:cstheme="majorBidi"/>
            <w:noProof/>
          </w:rPr>
          <w:t>T</w:t>
        </w:r>
        <w:r w:rsidRPr="00237D31">
          <w:rPr>
            <w:rStyle w:val="Hyperlink"/>
            <w:rFonts w:asciiTheme="majorBidi" w:hAnsiTheme="majorBidi" w:cstheme="majorBidi"/>
            <w:noProof/>
            <w:vertAlign w:val="subscript"/>
          </w:rPr>
          <w:t>∆</w:t>
        </w:r>
        <w:r w:rsidRPr="00237D31">
          <w:rPr>
            <w:rStyle w:val="Hyperlink"/>
            <w:rFonts w:asciiTheme="majorBidi" w:hAnsiTheme="majorBidi" w:cstheme="majorBidi"/>
            <w:noProof/>
          </w:rPr>
          <w:t xml:space="preserve"> = 3*T</w:t>
        </w:r>
        <w:r w:rsidRPr="00237D31">
          <w:rPr>
            <w:rStyle w:val="Hyperlink"/>
            <w:rFonts w:asciiTheme="majorBidi" w:hAnsiTheme="majorBidi" w:cstheme="majorBidi"/>
            <w:noProof/>
            <w:vertAlign w:val="subscript"/>
          </w:rPr>
          <w:t xml:space="preserve">rs </w:t>
        </w:r>
        <w:r w:rsidRPr="00237D31">
          <w:rPr>
            <w:rStyle w:val="Hyperlink"/>
            <w:rFonts w:asciiTheme="majorBidi" w:hAnsiTheme="majorBidi" w:cstheme="majorBidi"/>
            <w:noProof/>
          </w:rPr>
          <w:t>for both known and unknown target cells operating with 12 PRB SSB BW.</w:t>
        </w:r>
      </w:hyperlink>
    </w:p>
    <w:p w14:paraId="44F42D14" w14:textId="788896AA" w:rsidR="00516F30" w:rsidRDefault="00516F30">
      <w:pPr>
        <w:pStyle w:val="TableofFigures"/>
        <w:tabs>
          <w:tab w:val="right" w:leader="dot" w:pos="9629"/>
        </w:tabs>
        <w:rPr>
          <w:rFonts w:asciiTheme="minorHAnsi" w:eastAsiaTheme="minorEastAsia" w:hAnsiTheme="minorHAnsi" w:cs="Vrinda"/>
          <w:b w:val="0"/>
          <w:noProof/>
          <w:kern w:val="2"/>
          <w:sz w:val="22"/>
          <w:szCs w:val="28"/>
          <w:lang w:val="en-SE" w:eastAsia="en-SE" w:bidi="bn-BD"/>
          <w14:ligatures w14:val="standardContextual"/>
        </w:rPr>
      </w:pPr>
      <w:hyperlink w:anchor="_Toc179206793" w:history="1">
        <w:r w:rsidRPr="00237D31">
          <w:rPr>
            <w:rStyle w:val="Hyperlink"/>
            <w:rFonts w:asciiTheme="majorBidi" w:hAnsiTheme="majorBidi" w:cstheme="majorBidi"/>
            <w:noProof/>
          </w:rPr>
          <w:t>Proposal 7</w:t>
        </w:r>
        <w:r>
          <w:rPr>
            <w:rFonts w:asciiTheme="minorHAnsi" w:eastAsiaTheme="minorEastAsia" w:hAnsiTheme="minorHAnsi" w:cs="Vrinda"/>
            <w:b w:val="0"/>
            <w:noProof/>
            <w:kern w:val="2"/>
            <w:sz w:val="22"/>
            <w:szCs w:val="28"/>
            <w:lang w:val="en-SE" w:eastAsia="en-SE" w:bidi="bn-BD"/>
            <w14:ligatures w14:val="standardContextual"/>
          </w:rPr>
          <w:tab/>
        </w:r>
        <w:r w:rsidRPr="00237D31">
          <w:rPr>
            <w:rStyle w:val="Hyperlink"/>
            <w:rFonts w:asciiTheme="majorBidi" w:hAnsiTheme="majorBidi" w:cstheme="majorBidi"/>
            <w:noProof/>
          </w:rPr>
          <w:t>RAN4 to capture the following text for Conditional PSCell activation delay for NR-DC.</w:t>
        </w:r>
      </w:hyperlink>
    </w:p>
    <w:p w14:paraId="66723F24" w14:textId="10ECB7D3" w:rsidR="00516F30" w:rsidRDefault="00516F30" w:rsidP="002D1ECA">
      <w:pPr>
        <w:pStyle w:val="TableofFigures"/>
        <w:tabs>
          <w:tab w:val="right" w:leader="dot" w:pos="9629"/>
        </w:tabs>
        <w:ind w:left="3402"/>
        <w:rPr>
          <w:rFonts w:asciiTheme="minorHAnsi" w:eastAsiaTheme="minorEastAsia" w:hAnsiTheme="minorHAnsi" w:cs="Vrinda"/>
          <w:b w:val="0"/>
          <w:noProof/>
          <w:kern w:val="2"/>
          <w:sz w:val="22"/>
          <w:szCs w:val="28"/>
          <w:lang w:val="en-SE" w:eastAsia="en-SE" w:bidi="bn-BD"/>
          <w14:ligatures w14:val="standardContextual"/>
        </w:rPr>
      </w:pPr>
      <w:hyperlink w:anchor="_Toc179206794" w:history="1">
        <w:r w:rsidRPr="00237D31">
          <w:rPr>
            <w:rStyle w:val="Hyperlink"/>
            <w:rFonts w:asciiTheme="majorBidi" w:hAnsiTheme="majorBidi" w:cstheme="majorBidi"/>
            <w:noProof/>
          </w:rPr>
          <w:t>T</w:t>
        </w:r>
        <w:r w:rsidRPr="00237D31">
          <w:rPr>
            <w:rStyle w:val="Hyperlink"/>
            <w:rFonts w:asciiTheme="majorBidi" w:hAnsiTheme="majorBidi" w:cstheme="majorBidi"/>
            <w:noProof/>
            <w:vertAlign w:val="subscript"/>
          </w:rPr>
          <w:t>∆</w:t>
        </w:r>
        <w:r w:rsidRPr="00237D31">
          <w:rPr>
            <w:rStyle w:val="Hyperlink"/>
            <w:rFonts w:asciiTheme="majorBidi" w:hAnsiTheme="majorBidi" w:cstheme="majorBidi"/>
            <w:noProof/>
          </w:rPr>
          <w:t xml:space="preserve"> = T</w:t>
        </w:r>
        <w:r w:rsidRPr="00237D31">
          <w:rPr>
            <w:rStyle w:val="Hyperlink"/>
            <w:rFonts w:asciiTheme="majorBidi" w:hAnsiTheme="majorBidi" w:cstheme="majorBidi"/>
            <w:noProof/>
            <w:vertAlign w:val="subscript"/>
          </w:rPr>
          <w:t xml:space="preserve">rs </w:t>
        </w:r>
        <w:r w:rsidRPr="00237D31">
          <w:rPr>
            <w:rStyle w:val="Hyperlink"/>
            <w:rFonts w:asciiTheme="majorBidi" w:hAnsiTheme="majorBidi" w:cstheme="majorBidi"/>
            <w:noProof/>
          </w:rPr>
          <w:t>for both known and unknown target cells operating with 20 PRB SSB BW.</w:t>
        </w:r>
      </w:hyperlink>
    </w:p>
    <w:p w14:paraId="47ED30FA" w14:textId="278177CE" w:rsidR="00516F30" w:rsidRDefault="00516F30" w:rsidP="002D1ECA">
      <w:pPr>
        <w:pStyle w:val="TableofFigures"/>
        <w:tabs>
          <w:tab w:val="right" w:leader="dot" w:pos="9629"/>
        </w:tabs>
        <w:ind w:left="3402"/>
        <w:rPr>
          <w:rFonts w:asciiTheme="minorHAnsi" w:eastAsiaTheme="minorEastAsia" w:hAnsiTheme="minorHAnsi" w:cs="Vrinda"/>
          <w:b w:val="0"/>
          <w:noProof/>
          <w:kern w:val="2"/>
          <w:sz w:val="22"/>
          <w:szCs w:val="28"/>
          <w:lang w:val="en-SE" w:eastAsia="en-SE" w:bidi="bn-BD"/>
          <w14:ligatures w14:val="standardContextual"/>
        </w:rPr>
      </w:pPr>
      <w:hyperlink w:anchor="_Toc179206795" w:history="1">
        <w:r w:rsidRPr="00237D31">
          <w:rPr>
            <w:rStyle w:val="Hyperlink"/>
            <w:rFonts w:asciiTheme="majorBidi" w:hAnsiTheme="majorBidi" w:cstheme="majorBidi"/>
            <w:noProof/>
          </w:rPr>
          <w:t>T</w:t>
        </w:r>
        <w:r w:rsidRPr="00237D31">
          <w:rPr>
            <w:rStyle w:val="Hyperlink"/>
            <w:rFonts w:asciiTheme="majorBidi" w:hAnsiTheme="majorBidi" w:cstheme="majorBidi"/>
            <w:noProof/>
            <w:vertAlign w:val="subscript"/>
          </w:rPr>
          <w:t>∆</w:t>
        </w:r>
        <w:r w:rsidRPr="00237D31">
          <w:rPr>
            <w:rStyle w:val="Hyperlink"/>
            <w:rFonts w:asciiTheme="majorBidi" w:hAnsiTheme="majorBidi" w:cstheme="majorBidi"/>
            <w:noProof/>
          </w:rPr>
          <w:t xml:space="preserve"> = 3*T</w:t>
        </w:r>
        <w:r w:rsidRPr="00237D31">
          <w:rPr>
            <w:rStyle w:val="Hyperlink"/>
            <w:rFonts w:asciiTheme="majorBidi" w:hAnsiTheme="majorBidi" w:cstheme="majorBidi"/>
            <w:noProof/>
            <w:vertAlign w:val="subscript"/>
          </w:rPr>
          <w:t xml:space="preserve">rs </w:t>
        </w:r>
        <w:r w:rsidRPr="00237D31">
          <w:rPr>
            <w:rStyle w:val="Hyperlink"/>
            <w:rFonts w:asciiTheme="majorBidi" w:hAnsiTheme="majorBidi" w:cstheme="majorBidi"/>
            <w:noProof/>
          </w:rPr>
          <w:t>for both known and unknown target cells operating with 12 PRB SSB BW.</w:t>
        </w:r>
      </w:hyperlink>
    </w:p>
    <w:p w14:paraId="717CCC0C" w14:textId="563F4F08" w:rsidR="00516F30" w:rsidRDefault="00516F30">
      <w:pPr>
        <w:pStyle w:val="TableofFigures"/>
        <w:tabs>
          <w:tab w:val="right" w:leader="dot" w:pos="9629"/>
        </w:tabs>
        <w:rPr>
          <w:rFonts w:asciiTheme="minorHAnsi" w:eastAsiaTheme="minorEastAsia" w:hAnsiTheme="minorHAnsi" w:cs="Vrinda"/>
          <w:b w:val="0"/>
          <w:noProof/>
          <w:kern w:val="2"/>
          <w:sz w:val="22"/>
          <w:szCs w:val="28"/>
          <w:lang w:val="en-SE" w:eastAsia="en-SE" w:bidi="bn-BD"/>
          <w14:ligatures w14:val="standardContextual"/>
        </w:rPr>
      </w:pPr>
      <w:hyperlink w:anchor="_Toc179206796" w:history="1">
        <w:r w:rsidRPr="00237D31">
          <w:rPr>
            <w:rStyle w:val="Hyperlink"/>
            <w:rFonts w:asciiTheme="majorBidi" w:hAnsiTheme="majorBidi" w:cstheme="majorBidi"/>
            <w:noProof/>
          </w:rPr>
          <w:t>Proposal 8</w:t>
        </w:r>
        <w:r>
          <w:rPr>
            <w:rFonts w:asciiTheme="minorHAnsi" w:eastAsiaTheme="minorEastAsia" w:hAnsiTheme="minorHAnsi" w:cs="Vrinda"/>
            <w:b w:val="0"/>
            <w:noProof/>
            <w:kern w:val="2"/>
            <w:sz w:val="22"/>
            <w:szCs w:val="28"/>
            <w:lang w:val="en-SE" w:eastAsia="en-SE" w:bidi="bn-BD"/>
            <w14:ligatures w14:val="standardContextual"/>
          </w:rPr>
          <w:tab/>
        </w:r>
        <w:r w:rsidRPr="00237D31">
          <w:rPr>
            <w:rStyle w:val="Hyperlink"/>
            <w:rFonts w:asciiTheme="majorBidi" w:hAnsiTheme="majorBidi" w:cstheme="majorBidi"/>
            <w:noProof/>
          </w:rPr>
          <w:t>The HO requirements with PSCell-PCell and PSCell-PSCell can be reused for NR CA/DC in less than 5MHz.</w:t>
        </w:r>
      </w:hyperlink>
    </w:p>
    <w:p w14:paraId="5BACD168" w14:textId="6DC894E3" w:rsidR="00516F30" w:rsidRDefault="00516F30">
      <w:pPr>
        <w:pStyle w:val="TableofFigures"/>
        <w:tabs>
          <w:tab w:val="right" w:leader="dot" w:pos="9629"/>
        </w:tabs>
        <w:rPr>
          <w:rFonts w:asciiTheme="minorHAnsi" w:eastAsiaTheme="minorEastAsia" w:hAnsiTheme="minorHAnsi" w:cs="Vrinda"/>
          <w:b w:val="0"/>
          <w:noProof/>
          <w:kern w:val="2"/>
          <w:sz w:val="22"/>
          <w:szCs w:val="28"/>
          <w:lang w:val="en-SE" w:eastAsia="en-SE" w:bidi="bn-BD"/>
          <w14:ligatures w14:val="standardContextual"/>
        </w:rPr>
      </w:pPr>
      <w:hyperlink w:anchor="_Toc179206797" w:history="1">
        <w:r w:rsidRPr="00237D31">
          <w:rPr>
            <w:rStyle w:val="Hyperlink"/>
            <w:rFonts w:asciiTheme="majorBidi" w:hAnsiTheme="majorBidi" w:cstheme="majorBidi"/>
            <w:noProof/>
          </w:rPr>
          <w:t>Proposal 9</w:t>
        </w:r>
        <w:r>
          <w:rPr>
            <w:rFonts w:asciiTheme="minorHAnsi" w:eastAsiaTheme="minorEastAsia" w:hAnsiTheme="minorHAnsi" w:cs="Vrinda"/>
            <w:b w:val="0"/>
            <w:noProof/>
            <w:kern w:val="2"/>
            <w:sz w:val="22"/>
            <w:szCs w:val="28"/>
            <w:lang w:val="en-SE" w:eastAsia="en-SE" w:bidi="bn-BD"/>
            <w14:ligatures w14:val="standardContextual"/>
          </w:rPr>
          <w:tab/>
        </w:r>
        <w:r w:rsidRPr="00237D31">
          <w:rPr>
            <w:rStyle w:val="Hyperlink"/>
            <w:rFonts w:asciiTheme="majorBidi" w:hAnsiTheme="majorBidi" w:cstheme="majorBidi"/>
            <w:noProof/>
          </w:rPr>
          <w:t>RAN4 should define conditional handover requirements to support NR CA/DC for less than 5 MHz.</w:t>
        </w:r>
      </w:hyperlink>
    </w:p>
    <w:p w14:paraId="0FEA7619" w14:textId="2A25B359" w:rsidR="00516F30" w:rsidRDefault="00516F30" w:rsidP="002D1ECA">
      <w:pPr>
        <w:pStyle w:val="TableofFigures"/>
        <w:tabs>
          <w:tab w:val="right" w:leader="dot" w:pos="9629"/>
        </w:tabs>
        <w:ind w:left="3402"/>
        <w:rPr>
          <w:rFonts w:asciiTheme="minorHAnsi" w:eastAsiaTheme="minorEastAsia" w:hAnsiTheme="minorHAnsi" w:cs="Vrinda"/>
          <w:b w:val="0"/>
          <w:noProof/>
          <w:kern w:val="2"/>
          <w:sz w:val="22"/>
          <w:szCs w:val="28"/>
          <w:lang w:val="en-SE" w:eastAsia="en-SE" w:bidi="bn-BD"/>
          <w14:ligatures w14:val="standardContextual"/>
        </w:rPr>
      </w:pPr>
      <w:hyperlink w:anchor="_Toc179206798" w:history="1">
        <w:r w:rsidRPr="00237D31">
          <w:rPr>
            <w:rStyle w:val="Hyperlink"/>
            <w:rFonts w:asciiTheme="majorBidi" w:eastAsia="SimSun" w:hAnsiTheme="majorBidi" w:cstheme="majorBidi"/>
            <w:noProof/>
            <w:lang w:eastAsia="en-US"/>
          </w:rPr>
          <w:t>T∆ is time for fine time tracking and acquiring full timing information of the target cell. Where,</w:t>
        </w:r>
      </w:hyperlink>
    </w:p>
    <w:p w14:paraId="30C16577" w14:textId="4FBC8D10" w:rsidR="00516F30" w:rsidRDefault="00516F30" w:rsidP="002D1ECA">
      <w:pPr>
        <w:pStyle w:val="TableofFigures"/>
        <w:tabs>
          <w:tab w:val="right" w:leader="dot" w:pos="9629"/>
        </w:tabs>
        <w:ind w:left="3402"/>
        <w:rPr>
          <w:rFonts w:asciiTheme="minorHAnsi" w:eastAsiaTheme="minorEastAsia" w:hAnsiTheme="minorHAnsi" w:cs="Vrinda"/>
          <w:b w:val="0"/>
          <w:noProof/>
          <w:kern w:val="2"/>
          <w:sz w:val="22"/>
          <w:szCs w:val="28"/>
          <w:lang w:val="en-SE" w:eastAsia="en-SE" w:bidi="bn-BD"/>
          <w14:ligatures w14:val="standardContextual"/>
        </w:rPr>
      </w:pPr>
      <w:hyperlink w:anchor="_Toc179206799" w:history="1">
        <w:r w:rsidRPr="00237D31">
          <w:rPr>
            <w:rStyle w:val="Hyperlink"/>
            <w:rFonts w:asciiTheme="majorBidi" w:eastAsia="SimSun" w:hAnsiTheme="majorBidi" w:cstheme="majorBidi"/>
            <w:noProof/>
            <w:lang w:eastAsia="en-US"/>
          </w:rPr>
          <w:t>T∆ = Trs for target cells operating with 20 PRB SSB BW.</w:t>
        </w:r>
      </w:hyperlink>
    </w:p>
    <w:p w14:paraId="065E4B8B" w14:textId="35025248" w:rsidR="00516F30" w:rsidRDefault="00516F30" w:rsidP="002D1ECA">
      <w:pPr>
        <w:pStyle w:val="TableofFigures"/>
        <w:tabs>
          <w:tab w:val="right" w:leader="dot" w:pos="9629"/>
        </w:tabs>
        <w:ind w:left="3402"/>
        <w:rPr>
          <w:rFonts w:asciiTheme="minorHAnsi" w:eastAsiaTheme="minorEastAsia" w:hAnsiTheme="minorHAnsi" w:cs="Vrinda"/>
          <w:b w:val="0"/>
          <w:noProof/>
          <w:kern w:val="2"/>
          <w:sz w:val="22"/>
          <w:szCs w:val="28"/>
          <w:lang w:val="en-SE" w:eastAsia="en-SE" w:bidi="bn-BD"/>
          <w14:ligatures w14:val="standardContextual"/>
        </w:rPr>
      </w:pPr>
      <w:hyperlink w:anchor="_Toc179206800" w:history="1">
        <w:r w:rsidRPr="00237D31">
          <w:rPr>
            <w:rStyle w:val="Hyperlink"/>
            <w:rFonts w:asciiTheme="majorBidi" w:eastAsia="SimSun" w:hAnsiTheme="majorBidi" w:cstheme="majorBidi"/>
            <w:noProof/>
            <w:lang w:eastAsia="en-US"/>
          </w:rPr>
          <w:t>T∆ = 3*Trs for target cells operating with 12 PRB SSB BW.</w:t>
        </w:r>
      </w:hyperlink>
    </w:p>
    <w:p w14:paraId="6A84C7A5" w14:textId="760A5BD1" w:rsidR="00516F30" w:rsidRDefault="00516F30">
      <w:pPr>
        <w:pStyle w:val="TableofFigures"/>
        <w:tabs>
          <w:tab w:val="right" w:leader="dot" w:pos="9629"/>
        </w:tabs>
        <w:rPr>
          <w:rFonts w:asciiTheme="minorHAnsi" w:eastAsiaTheme="minorEastAsia" w:hAnsiTheme="minorHAnsi" w:cs="Vrinda"/>
          <w:b w:val="0"/>
          <w:noProof/>
          <w:kern w:val="2"/>
          <w:sz w:val="22"/>
          <w:szCs w:val="28"/>
          <w:lang w:val="en-SE" w:eastAsia="en-SE" w:bidi="bn-BD"/>
          <w14:ligatures w14:val="standardContextual"/>
        </w:rPr>
      </w:pPr>
      <w:hyperlink w:anchor="_Toc179206801" w:history="1">
        <w:r w:rsidRPr="00237D31">
          <w:rPr>
            <w:rStyle w:val="Hyperlink"/>
            <w:rFonts w:asciiTheme="majorBidi" w:hAnsiTheme="majorBidi" w:cstheme="majorBidi"/>
            <w:noProof/>
          </w:rPr>
          <w:t>Proposal 10</w:t>
        </w:r>
        <w:r>
          <w:rPr>
            <w:rFonts w:asciiTheme="minorHAnsi" w:eastAsiaTheme="minorEastAsia" w:hAnsiTheme="minorHAnsi" w:cs="Vrinda"/>
            <w:b w:val="0"/>
            <w:noProof/>
            <w:kern w:val="2"/>
            <w:sz w:val="22"/>
            <w:szCs w:val="28"/>
            <w:lang w:val="en-SE" w:eastAsia="en-SE" w:bidi="bn-BD"/>
            <w14:ligatures w14:val="standardContextual"/>
          </w:rPr>
          <w:tab/>
        </w:r>
        <w:r w:rsidRPr="00237D31">
          <w:rPr>
            <w:rStyle w:val="Hyperlink"/>
            <w:rFonts w:asciiTheme="majorBidi" w:hAnsiTheme="majorBidi" w:cstheme="majorBidi"/>
            <w:noProof/>
          </w:rPr>
          <w:t>RAN4 to capture the following text for NR Conditional Handover.</w:t>
        </w:r>
      </w:hyperlink>
    </w:p>
    <w:p w14:paraId="02EBEEF8" w14:textId="46B66003" w:rsidR="00516F30" w:rsidRDefault="00516F30" w:rsidP="002D1ECA">
      <w:pPr>
        <w:pStyle w:val="TableofFigures"/>
        <w:tabs>
          <w:tab w:val="right" w:leader="dot" w:pos="9629"/>
        </w:tabs>
        <w:ind w:left="3402"/>
        <w:rPr>
          <w:rFonts w:asciiTheme="minorHAnsi" w:eastAsiaTheme="minorEastAsia" w:hAnsiTheme="minorHAnsi" w:cs="Vrinda"/>
          <w:b w:val="0"/>
          <w:noProof/>
          <w:kern w:val="2"/>
          <w:sz w:val="22"/>
          <w:szCs w:val="28"/>
          <w:lang w:val="en-SE" w:eastAsia="en-SE" w:bidi="bn-BD"/>
          <w14:ligatures w14:val="standardContextual"/>
        </w:rPr>
      </w:pPr>
      <w:hyperlink w:anchor="_Toc179206802" w:history="1">
        <w:r w:rsidRPr="00237D31">
          <w:rPr>
            <w:rStyle w:val="Hyperlink"/>
            <w:rFonts w:asciiTheme="majorBidi" w:hAnsiTheme="majorBidi" w:cstheme="majorBidi"/>
            <w:noProof/>
          </w:rPr>
          <w:t>T</w:t>
        </w:r>
        <w:r w:rsidRPr="00237D31">
          <w:rPr>
            <w:rStyle w:val="Hyperlink"/>
            <w:rFonts w:asciiTheme="majorBidi" w:hAnsiTheme="majorBidi" w:cstheme="majorBidi"/>
            <w:noProof/>
            <w:vertAlign w:val="subscript"/>
          </w:rPr>
          <w:t>∆</w:t>
        </w:r>
        <w:r w:rsidRPr="00237D31">
          <w:rPr>
            <w:rStyle w:val="Hyperlink"/>
            <w:rFonts w:asciiTheme="majorBidi" w:hAnsiTheme="majorBidi" w:cstheme="majorBidi"/>
            <w:noProof/>
          </w:rPr>
          <w:t xml:space="preserve"> is time for fine time tracking and acquiring full timing information of the target cell. Where,</w:t>
        </w:r>
      </w:hyperlink>
    </w:p>
    <w:p w14:paraId="303B5465" w14:textId="34F67A42" w:rsidR="00516F30" w:rsidRDefault="00516F30" w:rsidP="002D1ECA">
      <w:pPr>
        <w:pStyle w:val="TableofFigures"/>
        <w:tabs>
          <w:tab w:val="right" w:leader="dot" w:pos="9629"/>
        </w:tabs>
        <w:ind w:left="3402"/>
        <w:rPr>
          <w:rFonts w:asciiTheme="minorHAnsi" w:eastAsiaTheme="minorEastAsia" w:hAnsiTheme="minorHAnsi" w:cs="Vrinda"/>
          <w:b w:val="0"/>
          <w:noProof/>
          <w:kern w:val="2"/>
          <w:sz w:val="22"/>
          <w:szCs w:val="28"/>
          <w:lang w:val="en-SE" w:eastAsia="en-SE" w:bidi="bn-BD"/>
          <w14:ligatures w14:val="standardContextual"/>
        </w:rPr>
      </w:pPr>
      <w:hyperlink w:anchor="_Toc179206803" w:history="1">
        <w:r w:rsidRPr="00237D31">
          <w:rPr>
            <w:rStyle w:val="Hyperlink"/>
            <w:rFonts w:asciiTheme="majorBidi" w:hAnsiTheme="majorBidi" w:cstheme="majorBidi"/>
            <w:noProof/>
          </w:rPr>
          <w:t>T</w:t>
        </w:r>
        <w:r w:rsidRPr="00237D31">
          <w:rPr>
            <w:rStyle w:val="Hyperlink"/>
            <w:rFonts w:asciiTheme="majorBidi" w:hAnsiTheme="majorBidi" w:cstheme="majorBidi"/>
            <w:noProof/>
            <w:vertAlign w:val="subscript"/>
          </w:rPr>
          <w:t>∆</w:t>
        </w:r>
        <w:r w:rsidRPr="00237D31">
          <w:rPr>
            <w:rStyle w:val="Hyperlink"/>
            <w:rFonts w:asciiTheme="majorBidi" w:hAnsiTheme="majorBidi" w:cstheme="majorBidi"/>
            <w:noProof/>
          </w:rPr>
          <w:t xml:space="preserve"> = T</w:t>
        </w:r>
        <w:r w:rsidRPr="00237D31">
          <w:rPr>
            <w:rStyle w:val="Hyperlink"/>
            <w:rFonts w:asciiTheme="majorBidi" w:hAnsiTheme="majorBidi" w:cstheme="majorBidi"/>
            <w:noProof/>
            <w:vertAlign w:val="subscript"/>
          </w:rPr>
          <w:t xml:space="preserve">rs </w:t>
        </w:r>
        <w:r w:rsidRPr="00237D31">
          <w:rPr>
            <w:rStyle w:val="Hyperlink"/>
            <w:rFonts w:asciiTheme="majorBidi" w:hAnsiTheme="majorBidi" w:cstheme="majorBidi"/>
            <w:noProof/>
          </w:rPr>
          <w:t>for target cells operating with 20 PRB SSB BW.</w:t>
        </w:r>
      </w:hyperlink>
    </w:p>
    <w:p w14:paraId="6F21784A" w14:textId="67146B16" w:rsidR="00516F30" w:rsidRDefault="00516F30" w:rsidP="002D1ECA">
      <w:pPr>
        <w:pStyle w:val="TableofFigures"/>
        <w:tabs>
          <w:tab w:val="right" w:leader="dot" w:pos="9629"/>
        </w:tabs>
        <w:ind w:left="3402"/>
        <w:rPr>
          <w:rFonts w:asciiTheme="minorHAnsi" w:eastAsiaTheme="minorEastAsia" w:hAnsiTheme="minorHAnsi" w:cs="Vrinda"/>
          <w:b w:val="0"/>
          <w:noProof/>
          <w:kern w:val="2"/>
          <w:sz w:val="22"/>
          <w:szCs w:val="28"/>
          <w:lang w:val="en-SE" w:eastAsia="en-SE" w:bidi="bn-BD"/>
          <w14:ligatures w14:val="standardContextual"/>
        </w:rPr>
      </w:pPr>
      <w:hyperlink w:anchor="_Toc179206804" w:history="1">
        <w:r w:rsidRPr="00237D31">
          <w:rPr>
            <w:rStyle w:val="Hyperlink"/>
            <w:rFonts w:asciiTheme="majorBidi" w:hAnsiTheme="majorBidi" w:cstheme="majorBidi"/>
            <w:noProof/>
          </w:rPr>
          <w:t>T</w:t>
        </w:r>
        <w:r w:rsidRPr="00237D31">
          <w:rPr>
            <w:rStyle w:val="Hyperlink"/>
            <w:rFonts w:asciiTheme="majorBidi" w:hAnsiTheme="majorBidi" w:cstheme="majorBidi"/>
            <w:noProof/>
            <w:vertAlign w:val="subscript"/>
          </w:rPr>
          <w:t>∆</w:t>
        </w:r>
        <w:r w:rsidRPr="00237D31">
          <w:rPr>
            <w:rStyle w:val="Hyperlink"/>
            <w:rFonts w:asciiTheme="majorBidi" w:hAnsiTheme="majorBidi" w:cstheme="majorBidi"/>
            <w:noProof/>
          </w:rPr>
          <w:t xml:space="preserve"> = 3*T</w:t>
        </w:r>
        <w:r w:rsidRPr="00237D31">
          <w:rPr>
            <w:rStyle w:val="Hyperlink"/>
            <w:rFonts w:asciiTheme="majorBidi" w:hAnsiTheme="majorBidi" w:cstheme="majorBidi"/>
            <w:noProof/>
            <w:vertAlign w:val="subscript"/>
          </w:rPr>
          <w:t xml:space="preserve">rs </w:t>
        </w:r>
        <w:r w:rsidRPr="00237D31">
          <w:rPr>
            <w:rStyle w:val="Hyperlink"/>
            <w:rFonts w:asciiTheme="majorBidi" w:hAnsiTheme="majorBidi" w:cstheme="majorBidi"/>
            <w:noProof/>
          </w:rPr>
          <w:t>for target cells operating with 12 PRB SSB BW.</w:t>
        </w:r>
      </w:hyperlink>
    </w:p>
    <w:p w14:paraId="7210984E" w14:textId="2F07949A" w:rsidR="00516F30" w:rsidRDefault="00516F30">
      <w:pPr>
        <w:pStyle w:val="TableofFigures"/>
        <w:tabs>
          <w:tab w:val="right" w:leader="dot" w:pos="9629"/>
        </w:tabs>
        <w:rPr>
          <w:rFonts w:asciiTheme="minorHAnsi" w:eastAsiaTheme="minorEastAsia" w:hAnsiTheme="minorHAnsi" w:cs="Vrinda"/>
          <w:b w:val="0"/>
          <w:noProof/>
          <w:kern w:val="2"/>
          <w:sz w:val="22"/>
          <w:szCs w:val="28"/>
          <w:lang w:val="en-SE" w:eastAsia="en-SE" w:bidi="bn-BD"/>
          <w14:ligatures w14:val="standardContextual"/>
        </w:rPr>
      </w:pPr>
      <w:hyperlink w:anchor="_Toc179206805" w:history="1">
        <w:r w:rsidRPr="00237D31">
          <w:rPr>
            <w:rStyle w:val="Hyperlink"/>
            <w:rFonts w:asciiTheme="majorBidi" w:hAnsiTheme="majorBidi" w:cstheme="majorBidi"/>
            <w:noProof/>
            <w:lang w:val="en-US"/>
          </w:rPr>
          <w:t>Proposal 11</w:t>
        </w:r>
        <w:r>
          <w:rPr>
            <w:rFonts w:asciiTheme="minorHAnsi" w:eastAsiaTheme="minorEastAsia" w:hAnsiTheme="minorHAnsi" w:cs="Vrinda"/>
            <w:b w:val="0"/>
            <w:noProof/>
            <w:kern w:val="2"/>
            <w:sz w:val="22"/>
            <w:szCs w:val="28"/>
            <w:lang w:val="en-SE" w:eastAsia="en-SE" w:bidi="bn-BD"/>
            <w14:ligatures w14:val="standardContextual"/>
          </w:rPr>
          <w:tab/>
        </w:r>
        <w:r w:rsidRPr="00237D31">
          <w:rPr>
            <w:rStyle w:val="Hyperlink"/>
            <w:rFonts w:asciiTheme="majorBidi" w:hAnsiTheme="majorBidi" w:cstheme="majorBidi"/>
            <w:noProof/>
          </w:rPr>
          <w:t>SSB time index detection for inter-frequency CA is extended by 4 samples.</w:t>
        </w:r>
      </w:hyperlink>
    </w:p>
    <w:p w14:paraId="01AFD80F" w14:textId="39E8A85F" w:rsidR="00516F30" w:rsidRDefault="00516F30">
      <w:pPr>
        <w:pStyle w:val="TableofFigures"/>
        <w:tabs>
          <w:tab w:val="right" w:leader="dot" w:pos="9629"/>
        </w:tabs>
        <w:rPr>
          <w:rFonts w:asciiTheme="minorHAnsi" w:eastAsiaTheme="minorEastAsia" w:hAnsiTheme="minorHAnsi" w:cs="Vrinda"/>
          <w:b w:val="0"/>
          <w:noProof/>
          <w:kern w:val="2"/>
          <w:sz w:val="22"/>
          <w:szCs w:val="28"/>
          <w:lang w:val="en-SE" w:eastAsia="en-SE" w:bidi="bn-BD"/>
          <w14:ligatures w14:val="standardContextual"/>
        </w:rPr>
      </w:pPr>
      <w:hyperlink w:anchor="_Toc179206806" w:history="1">
        <w:r w:rsidRPr="00237D31">
          <w:rPr>
            <w:rStyle w:val="Hyperlink"/>
            <w:rFonts w:asciiTheme="majorBidi" w:hAnsiTheme="majorBidi" w:cstheme="majorBidi"/>
            <w:noProof/>
          </w:rPr>
          <w:t>Proposal 12</w:t>
        </w:r>
        <w:r>
          <w:rPr>
            <w:rFonts w:asciiTheme="minorHAnsi" w:eastAsiaTheme="minorEastAsia" w:hAnsiTheme="minorHAnsi" w:cs="Vrinda"/>
            <w:b w:val="0"/>
            <w:noProof/>
            <w:kern w:val="2"/>
            <w:sz w:val="22"/>
            <w:szCs w:val="28"/>
            <w:lang w:val="en-SE" w:eastAsia="en-SE" w:bidi="bn-BD"/>
            <w14:ligatures w14:val="standardContextual"/>
          </w:rPr>
          <w:tab/>
        </w:r>
        <w:r w:rsidRPr="00237D31">
          <w:rPr>
            <w:rStyle w:val="Hyperlink"/>
            <w:rFonts w:asciiTheme="majorBidi" w:hAnsiTheme="majorBidi" w:cstheme="majorBidi"/>
            <w:noProof/>
          </w:rPr>
          <w:t>RAN4 to capture the following text for SCG activation delay.</w:t>
        </w:r>
      </w:hyperlink>
    </w:p>
    <w:p w14:paraId="52006455" w14:textId="09AD599E" w:rsidR="00516F30" w:rsidRDefault="00516F30" w:rsidP="002D1ECA">
      <w:pPr>
        <w:pStyle w:val="TableofFigures"/>
        <w:tabs>
          <w:tab w:val="right" w:leader="dot" w:pos="9629"/>
        </w:tabs>
        <w:ind w:left="3402"/>
        <w:rPr>
          <w:rFonts w:asciiTheme="minorHAnsi" w:eastAsiaTheme="minorEastAsia" w:hAnsiTheme="minorHAnsi" w:cs="Vrinda"/>
          <w:b w:val="0"/>
          <w:noProof/>
          <w:kern w:val="2"/>
          <w:sz w:val="22"/>
          <w:szCs w:val="28"/>
          <w:lang w:val="en-SE" w:eastAsia="en-SE" w:bidi="bn-BD"/>
          <w14:ligatures w14:val="standardContextual"/>
        </w:rPr>
      </w:pPr>
      <w:hyperlink w:anchor="_Toc179206807" w:history="1">
        <w:r w:rsidRPr="00237D31">
          <w:rPr>
            <w:rStyle w:val="Hyperlink"/>
            <w:rFonts w:asciiTheme="majorBidi" w:hAnsiTheme="majorBidi" w:cstheme="majorBidi"/>
            <w:noProof/>
          </w:rPr>
          <w:t>T</w:t>
        </w:r>
        <w:r w:rsidRPr="00237D31">
          <w:rPr>
            <w:rStyle w:val="Hyperlink"/>
            <w:rFonts w:asciiTheme="majorBidi" w:hAnsiTheme="majorBidi" w:cstheme="majorBidi"/>
            <w:noProof/>
            <w:vertAlign w:val="subscript"/>
          </w:rPr>
          <w:t>∆</w:t>
        </w:r>
        <w:r w:rsidRPr="00237D31">
          <w:rPr>
            <w:rStyle w:val="Hyperlink"/>
            <w:rFonts w:asciiTheme="majorBidi" w:hAnsiTheme="majorBidi" w:cstheme="majorBidi"/>
            <w:noProof/>
          </w:rPr>
          <w:t xml:space="preserve"> = T</w:t>
        </w:r>
        <w:r w:rsidRPr="00237D31">
          <w:rPr>
            <w:rStyle w:val="Hyperlink"/>
            <w:rFonts w:asciiTheme="majorBidi" w:hAnsiTheme="majorBidi" w:cstheme="majorBidi"/>
            <w:noProof/>
            <w:vertAlign w:val="subscript"/>
          </w:rPr>
          <w:t xml:space="preserve">rs </w:t>
        </w:r>
        <w:r w:rsidRPr="00237D31">
          <w:rPr>
            <w:rStyle w:val="Hyperlink"/>
            <w:rFonts w:asciiTheme="majorBidi" w:hAnsiTheme="majorBidi" w:cstheme="majorBidi"/>
            <w:noProof/>
          </w:rPr>
          <w:t>for target cells operating with 20 PRB SSB BW.</w:t>
        </w:r>
      </w:hyperlink>
    </w:p>
    <w:p w14:paraId="7415E326" w14:textId="5807E8F6" w:rsidR="00516F30" w:rsidRDefault="00516F30" w:rsidP="002D1ECA">
      <w:pPr>
        <w:pStyle w:val="TableofFigures"/>
        <w:tabs>
          <w:tab w:val="right" w:leader="dot" w:pos="9629"/>
        </w:tabs>
        <w:ind w:left="3402"/>
        <w:rPr>
          <w:rFonts w:asciiTheme="minorHAnsi" w:eastAsiaTheme="minorEastAsia" w:hAnsiTheme="minorHAnsi" w:cs="Vrinda"/>
          <w:b w:val="0"/>
          <w:noProof/>
          <w:kern w:val="2"/>
          <w:sz w:val="22"/>
          <w:szCs w:val="28"/>
          <w:lang w:val="en-SE" w:eastAsia="en-SE" w:bidi="bn-BD"/>
          <w14:ligatures w14:val="standardContextual"/>
        </w:rPr>
      </w:pPr>
      <w:hyperlink w:anchor="_Toc179206808" w:history="1">
        <w:r w:rsidRPr="00237D31">
          <w:rPr>
            <w:rStyle w:val="Hyperlink"/>
            <w:rFonts w:asciiTheme="majorBidi" w:hAnsiTheme="majorBidi" w:cstheme="majorBidi"/>
            <w:noProof/>
          </w:rPr>
          <w:t>T</w:t>
        </w:r>
        <w:r w:rsidRPr="00237D31">
          <w:rPr>
            <w:rStyle w:val="Hyperlink"/>
            <w:rFonts w:asciiTheme="majorBidi" w:hAnsiTheme="majorBidi" w:cstheme="majorBidi"/>
            <w:noProof/>
            <w:vertAlign w:val="subscript"/>
          </w:rPr>
          <w:t>∆</w:t>
        </w:r>
        <w:r w:rsidRPr="00237D31">
          <w:rPr>
            <w:rStyle w:val="Hyperlink"/>
            <w:rFonts w:asciiTheme="majorBidi" w:hAnsiTheme="majorBidi" w:cstheme="majorBidi"/>
            <w:noProof/>
          </w:rPr>
          <w:t xml:space="preserve"> = 3*T</w:t>
        </w:r>
        <w:r w:rsidRPr="00237D31">
          <w:rPr>
            <w:rStyle w:val="Hyperlink"/>
            <w:rFonts w:asciiTheme="majorBidi" w:hAnsiTheme="majorBidi" w:cstheme="majorBidi"/>
            <w:noProof/>
            <w:vertAlign w:val="subscript"/>
          </w:rPr>
          <w:t xml:space="preserve">rs </w:t>
        </w:r>
        <w:r w:rsidRPr="00237D31">
          <w:rPr>
            <w:rStyle w:val="Hyperlink"/>
            <w:rFonts w:asciiTheme="majorBidi" w:hAnsiTheme="majorBidi" w:cstheme="majorBidi"/>
            <w:noProof/>
          </w:rPr>
          <w:t>for target cells operating with 12 PRB SSB BW.</w:t>
        </w:r>
      </w:hyperlink>
    </w:p>
    <w:p w14:paraId="06B82A96" w14:textId="6A32E145" w:rsidR="00516F30" w:rsidRDefault="00516F30">
      <w:pPr>
        <w:pStyle w:val="TableofFigures"/>
        <w:tabs>
          <w:tab w:val="right" w:leader="dot" w:pos="9629"/>
        </w:tabs>
        <w:rPr>
          <w:rFonts w:asciiTheme="minorHAnsi" w:eastAsiaTheme="minorEastAsia" w:hAnsiTheme="minorHAnsi" w:cs="Vrinda"/>
          <w:b w:val="0"/>
          <w:noProof/>
          <w:kern w:val="2"/>
          <w:sz w:val="22"/>
          <w:szCs w:val="28"/>
          <w:lang w:val="en-SE" w:eastAsia="en-SE" w:bidi="bn-BD"/>
          <w14:ligatures w14:val="standardContextual"/>
        </w:rPr>
      </w:pPr>
      <w:hyperlink w:anchor="_Toc179206809" w:history="1">
        <w:r w:rsidRPr="00237D31">
          <w:rPr>
            <w:rStyle w:val="Hyperlink"/>
            <w:rFonts w:asciiTheme="majorBidi" w:hAnsiTheme="majorBidi" w:cstheme="majorBidi"/>
            <w:noProof/>
          </w:rPr>
          <w:t>Proposal 13</w:t>
        </w:r>
        <w:r>
          <w:rPr>
            <w:rFonts w:asciiTheme="minorHAnsi" w:eastAsiaTheme="minorEastAsia" w:hAnsiTheme="minorHAnsi" w:cs="Vrinda"/>
            <w:b w:val="0"/>
            <w:noProof/>
            <w:kern w:val="2"/>
            <w:sz w:val="22"/>
            <w:szCs w:val="28"/>
            <w:lang w:val="en-SE" w:eastAsia="en-SE" w:bidi="bn-BD"/>
            <w14:ligatures w14:val="standardContextual"/>
          </w:rPr>
          <w:tab/>
        </w:r>
        <w:r w:rsidRPr="00237D31">
          <w:rPr>
            <w:rStyle w:val="Hyperlink"/>
            <w:rFonts w:asciiTheme="majorBidi" w:hAnsiTheme="majorBidi" w:cstheme="majorBidi"/>
            <w:noProof/>
          </w:rPr>
          <w:t>RAN4 RRM should not introduce new network signalling on PRB transmission in alignment with RF.</w:t>
        </w:r>
      </w:hyperlink>
    </w:p>
    <w:p w14:paraId="624660AE" w14:textId="357DE6F0" w:rsidR="00516F30" w:rsidRDefault="00516F30">
      <w:pPr>
        <w:pStyle w:val="TableofFigures"/>
        <w:tabs>
          <w:tab w:val="right" w:leader="dot" w:pos="9629"/>
        </w:tabs>
        <w:rPr>
          <w:rFonts w:asciiTheme="minorHAnsi" w:eastAsiaTheme="minorEastAsia" w:hAnsiTheme="minorHAnsi" w:cs="Vrinda"/>
          <w:b w:val="0"/>
          <w:noProof/>
          <w:kern w:val="2"/>
          <w:sz w:val="22"/>
          <w:szCs w:val="28"/>
          <w:lang w:val="en-SE" w:eastAsia="en-SE" w:bidi="bn-BD"/>
          <w14:ligatures w14:val="standardContextual"/>
        </w:rPr>
      </w:pPr>
      <w:hyperlink w:anchor="_Toc179206810" w:history="1">
        <w:r w:rsidRPr="00237D31">
          <w:rPr>
            <w:rStyle w:val="Hyperlink"/>
            <w:rFonts w:asciiTheme="majorBidi" w:hAnsiTheme="majorBidi" w:cstheme="majorBidi"/>
            <w:noProof/>
            <w:lang w:val="en-US"/>
          </w:rPr>
          <w:t>Proposal 14</w:t>
        </w:r>
        <w:r>
          <w:rPr>
            <w:rFonts w:asciiTheme="minorHAnsi" w:eastAsiaTheme="minorEastAsia" w:hAnsiTheme="minorHAnsi" w:cs="Vrinda"/>
            <w:b w:val="0"/>
            <w:noProof/>
            <w:kern w:val="2"/>
            <w:sz w:val="22"/>
            <w:szCs w:val="28"/>
            <w:lang w:val="en-SE" w:eastAsia="en-SE" w:bidi="bn-BD"/>
            <w14:ligatures w14:val="standardContextual"/>
          </w:rPr>
          <w:tab/>
        </w:r>
        <w:r w:rsidRPr="00237D31">
          <w:rPr>
            <w:rStyle w:val="Hyperlink"/>
            <w:rFonts w:asciiTheme="majorBidi" w:hAnsiTheme="majorBidi" w:cstheme="majorBidi"/>
            <w:noProof/>
          </w:rPr>
          <w:t>RAN4 to discuss and study the impact of reduced PBCH BW of 12PRBs for 3MHz channel bandwidth on EMR measurement with SSB index reading.</w:t>
        </w:r>
      </w:hyperlink>
    </w:p>
    <w:p w14:paraId="40F7E926" w14:textId="439A8DB4" w:rsidR="00516F30" w:rsidRDefault="00516F30">
      <w:pPr>
        <w:pStyle w:val="TableofFigures"/>
        <w:tabs>
          <w:tab w:val="right" w:leader="dot" w:pos="9629"/>
        </w:tabs>
        <w:rPr>
          <w:rFonts w:asciiTheme="minorHAnsi" w:eastAsiaTheme="minorEastAsia" w:hAnsiTheme="minorHAnsi" w:cs="Vrinda"/>
          <w:b w:val="0"/>
          <w:noProof/>
          <w:kern w:val="2"/>
          <w:sz w:val="22"/>
          <w:szCs w:val="28"/>
          <w:lang w:val="en-SE" w:eastAsia="en-SE" w:bidi="bn-BD"/>
          <w14:ligatures w14:val="standardContextual"/>
        </w:rPr>
      </w:pPr>
      <w:hyperlink w:anchor="_Toc179206811" w:history="1">
        <w:r w:rsidRPr="00237D31">
          <w:rPr>
            <w:rStyle w:val="Hyperlink"/>
            <w:rFonts w:asciiTheme="majorBidi" w:hAnsiTheme="majorBidi" w:cstheme="majorBidi"/>
            <w:noProof/>
          </w:rPr>
          <w:t>Proposal 15</w:t>
        </w:r>
        <w:r>
          <w:rPr>
            <w:rFonts w:asciiTheme="minorHAnsi" w:eastAsiaTheme="minorEastAsia" w:hAnsiTheme="minorHAnsi" w:cs="Vrinda"/>
            <w:b w:val="0"/>
            <w:noProof/>
            <w:kern w:val="2"/>
            <w:sz w:val="22"/>
            <w:szCs w:val="28"/>
            <w:lang w:val="en-SE" w:eastAsia="en-SE" w:bidi="bn-BD"/>
            <w14:ligatures w14:val="standardContextual"/>
          </w:rPr>
          <w:tab/>
        </w:r>
        <w:r w:rsidRPr="00237D31">
          <w:rPr>
            <w:rStyle w:val="Hyperlink"/>
            <w:rFonts w:asciiTheme="majorBidi" w:hAnsiTheme="majorBidi" w:cstheme="majorBidi"/>
            <w:noProof/>
          </w:rPr>
          <w:t>RAN4 to send LS to inform potential impacts to other WGs in the November meeting after the RRM requirements are finalized.</w:t>
        </w:r>
      </w:hyperlink>
    </w:p>
    <w:p w14:paraId="69E64051" w14:textId="01B82CE7" w:rsidR="00A758FB" w:rsidRPr="00C646C8" w:rsidRDefault="00157F21" w:rsidP="00A23EDC">
      <w:pPr>
        <w:pStyle w:val="BodyText"/>
        <w:rPr>
          <w:rFonts w:asciiTheme="majorBidi" w:hAnsiTheme="majorBidi" w:cstheme="majorBidi"/>
          <w:b/>
          <w:bCs/>
        </w:rPr>
      </w:pPr>
      <w:r w:rsidRPr="00C646C8">
        <w:rPr>
          <w:rFonts w:asciiTheme="majorBidi" w:hAnsiTheme="majorBidi" w:cstheme="majorBidi"/>
          <w:b/>
          <w:bCs/>
          <w:lang w:val="en-US"/>
        </w:rPr>
        <w:fldChar w:fldCharType="end"/>
      </w:r>
      <w:r w:rsidRPr="00C646C8">
        <w:rPr>
          <w:rFonts w:asciiTheme="majorBidi" w:hAnsiTheme="majorBidi" w:cstheme="majorBidi"/>
          <w:b/>
          <w:bCs/>
        </w:rPr>
        <w:t xml:space="preserve"> </w:t>
      </w:r>
    </w:p>
    <w:p w14:paraId="198D5ED2" w14:textId="77777777" w:rsidR="00D24F68" w:rsidRPr="00C646C8" w:rsidRDefault="00D24F68" w:rsidP="00D24F68">
      <w:pPr>
        <w:pStyle w:val="Heading1"/>
        <w:pBdr>
          <w:top w:val="single" w:sz="12" w:space="2" w:color="auto"/>
        </w:pBdr>
        <w:rPr>
          <w:rFonts w:asciiTheme="majorBidi" w:hAnsiTheme="majorBidi" w:cstheme="majorBidi"/>
          <w:sz w:val="32"/>
          <w:lang w:val="en-CA"/>
        </w:rPr>
      </w:pPr>
      <w:r w:rsidRPr="00C646C8">
        <w:rPr>
          <w:rFonts w:asciiTheme="majorBidi" w:hAnsiTheme="majorBidi" w:cstheme="majorBidi"/>
          <w:sz w:val="32"/>
          <w:lang w:val="en-CA"/>
        </w:rPr>
        <w:t>References</w:t>
      </w:r>
      <w:bookmarkStart w:id="34" w:name="_Ref536781364"/>
      <w:bookmarkStart w:id="35" w:name="_Ref517094573"/>
      <w:bookmarkStart w:id="36" w:name="_Ref536781239"/>
      <w:bookmarkEnd w:id="1"/>
      <w:bookmarkEnd w:id="2"/>
    </w:p>
    <w:bookmarkEnd w:id="34"/>
    <w:bookmarkEnd w:id="35"/>
    <w:bookmarkEnd w:id="36"/>
    <w:p w14:paraId="01B0F052" w14:textId="6B48CA6F" w:rsidR="00A2714A" w:rsidRPr="00C646C8" w:rsidRDefault="000615DA" w:rsidP="00543374">
      <w:pPr>
        <w:pStyle w:val="ListParagraph"/>
        <w:numPr>
          <w:ilvl w:val="0"/>
          <w:numId w:val="9"/>
        </w:numPr>
        <w:rPr>
          <w:rFonts w:asciiTheme="majorBidi" w:hAnsiTheme="majorBidi" w:cstheme="majorBidi"/>
          <w:sz w:val="22"/>
          <w:szCs w:val="22"/>
          <w:lang w:val="en-CA"/>
        </w:rPr>
      </w:pPr>
      <w:r w:rsidRPr="00C646C8">
        <w:rPr>
          <w:rFonts w:asciiTheme="majorBidi" w:hAnsiTheme="majorBidi" w:cstheme="majorBidi"/>
          <w:sz w:val="22"/>
          <w:szCs w:val="22"/>
          <w:lang w:val="en-CA"/>
        </w:rPr>
        <w:t>R</w:t>
      </w:r>
      <w:r w:rsidR="00543374" w:rsidRPr="00C646C8">
        <w:rPr>
          <w:rFonts w:asciiTheme="majorBidi" w:hAnsiTheme="majorBidi" w:cstheme="majorBidi"/>
          <w:sz w:val="22"/>
          <w:szCs w:val="22"/>
          <w:lang w:val="en-CA"/>
        </w:rPr>
        <w:t>4-</w:t>
      </w:r>
      <w:r w:rsidR="00D62E2C" w:rsidRPr="00C646C8">
        <w:rPr>
          <w:rFonts w:asciiTheme="majorBidi" w:hAnsiTheme="majorBidi" w:cstheme="majorBidi"/>
        </w:rPr>
        <w:t xml:space="preserve"> </w:t>
      </w:r>
      <w:r w:rsidR="00D62E2C" w:rsidRPr="00C646C8">
        <w:rPr>
          <w:rFonts w:asciiTheme="majorBidi" w:hAnsiTheme="majorBidi" w:cstheme="majorBidi"/>
          <w:sz w:val="22"/>
          <w:szCs w:val="22"/>
          <w:lang w:val="en-CA"/>
        </w:rPr>
        <w:t>2413883</w:t>
      </w:r>
      <w:r w:rsidR="00E07D55" w:rsidRPr="00C646C8">
        <w:rPr>
          <w:rFonts w:asciiTheme="majorBidi" w:hAnsiTheme="majorBidi" w:cstheme="majorBidi"/>
          <w:sz w:val="22"/>
          <w:szCs w:val="22"/>
          <w:lang w:val="en-CA"/>
        </w:rPr>
        <w:t>,</w:t>
      </w:r>
      <w:r w:rsidR="00671DF0" w:rsidRPr="00C646C8">
        <w:rPr>
          <w:rFonts w:asciiTheme="majorBidi" w:eastAsia="MS Mincho" w:hAnsiTheme="majorBidi" w:cstheme="majorBidi"/>
          <w:color w:val="000000"/>
          <w:sz w:val="22"/>
        </w:rPr>
        <w:t xml:space="preserve"> WF for [112][214] NR_FR1_lessthan_5MHz_BW_Ph2</w:t>
      </w:r>
      <w:r w:rsidR="00D62E2C" w:rsidRPr="00C646C8">
        <w:rPr>
          <w:rFonts w:asciiTheme="majorBidi" w:eastAsia="MS Mincho" w:hAnsiTheme="majorBidi" w:cstheme="majorBidi"/>
          <w:color w:val="000000"/>
          <w:sz w:val="22"/>
        </w:rPr>
        <w:t>, Intel</w:t>
      </w:r>
    </w:p>
    <w:p w14:paraId="43EB2975" w14:textId="6F997991" w:rsidR="00726A3B" w:rsidRPr="00C646C8" w:rsidRDefault="00726A3B" w:rsidP="00726A3B">
      <w:pPr>
        <w:pStyle w:val="ListParagraph"/>
        <w:numPr>
          <w:ilvl w:val="0"/>
          <w:numId w:val="9"/>
        </w:numPr>
        <w:rPr>
          <w:rFonts w:asciiTheme="majorBidi" w:hAnsiTheme="majorBidi" w:cstheme="majorBidi"/>
          <w:sz w:val="22"/>
          <w:szCs w:val="22"/>
          <w:lang w:val="en-CA"/>
        </w:rPr>
      </w:pPr>
      <w:r w:rsidRPr="00C646C8">
        <w:rPr>
          <w:rFonts w:asciiTheme="majorBidi" w:hAnsiTheme="majorBidi" w:cstheme="majorBidi"/>
          <w:sz w:val="22"/>
          <w:szCs w:val="22"/>
          <w:lang w:val="en-CA"/>
        </w:rPr>
        <w:t>RP- 241622 “Revised WID: NR channel BW less than 5MHz for FR1 Phase 2”, Intel</w:t>
      </w:r>
    </w:p>
    <w:p w14:paraId="190495F1" w14:textId="4660B7BD" w:rsidR="00120D16" w:rsidRPr="00C646C8" w:rsidRDefault="00120D16" w:rsidP="00726A3B">
      <w:pPr>
        <w:pStyle w:val="ListParagraph"/>
        <w:numPr>
          <w:ilvl w:val="0"/>
          <w:numId w:val="9"/>
        </w:numPr>
        <w:rPr>
          <w:rFonts w:asciiTheme="majorBidi" w:hAnsiTheme="majorBidi" w:cstheme="majorBidi"/>
          <w:sz w:val="22"/>
          <w:szCs w:val="22"/>
          <w:lang w:val="en-CA"/>
        </w:rPr>
      </w:pPr>
      <w:r w:rsidRPr="00C646C8">
        <w:rPr>
          <w:rFonts w:asciiTheme="majorBidi" w:hAnsiTheme="majorBidi" w:cstheme="majorBidi"/>
          <w:sz w:val="22"/>
          <w:szCs w:val="22"/>
          <w:lang w:val="en-CA"/>
        </w:rPr>
        <w:t>3GPP TS 38.133: "NR; Requirements for support of radio resource management"</w:t>
      </w:r>
    </w:p>
    <w:sectPr w:rsidR="00120D16" w:rsidRPr="00C646C8" w:rsidSect="00D04AFA">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C901F" w14:textId="77777777" w:rsidR="00F13B68" w:rsidRDefault="00F13B68">
      <w:r>
        <w:separator/>
      </w:r>
    </w:p>
  </w:endnote>
  <w:endnote w:type="continuationSeparator" w:id="0">
    <w:p w14:paraId="5CB78156" w14:textId="77777777" w:rsidR="00F13B68" w:rsidRDefault="00F13B68">
      <w:r>
        <w:continuationSeparator/>
      </w:r>
    </w:p>
  </w:endnote>
  <w:endnote w:type="continuationNotice" w:id="1">
    <w:p w14:paraId="4FB6D087" w14:textId="77777777" w:rsidR="00F13B68" w:rsidRDefault="00F13B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4A3033" w:rsidRDefault="004A30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4A3033" w:rsidRDefault="004A30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EC03A" w14:textId="77777777" w:rsidR="0005007A" w:rsidRDefault="00B5777B">
    <w:pPr>
      <w:pStyle w:val="Footer"/>
    </w:pPr>
    <w:r>
      <w:cr/>
    </w:r>
  </w:p>
  <w:p w14:paraId="42344DF4" w14:textId="77777777" w:rsidR="004A3033" w:rsidRDefault="004A303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1596C" w14:textId="77777777" w:rsidR="00F13B68" w:rsidRDefault="00F13B68">
      <w:r>
        <w:separator/>
      </w:r>
    </w:p>
  </w:footnote>
  <w:footnote w:type="continuationSeparator" w:id="0">
    <w:p w14:paraId="5851204B" w14:textId="77777777" w:rsidR="00F13B68" w:rsidRDefault="00F13B68">
      <w:r>
        <w:continuationSeparator/>
      </w:r>
    </w:p>
  </w:footnote>
  <w:footnote w:type="continuationNotice" w:id="1">
    <w:p w14:paraId="26274F27" w14:textId="77777777" w:rsidR="00F13B68" w:rsidRDefault="00F13B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83298" w14:textId="77777777" w:rsidR="004A3033" w:rsidRDefault="00B5777B">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61BA6" w14:textId="77777777" w:rsidR="0005007A" w:rsidRDefault="00B5777B">
    <w:pPr>
      <w:pStyle w:val="Header"/>
    </w:pPr>
    <w:r>
      <w:cr/>
    </w:r>
  </w:p>
  <w:p w14:paraId="10753233" w14:textId="77777777" w:rsidR="004A3033" w:rsidRDefault="004A303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32A49" w14:textId="77777777" w:rsidR="0005007A" w:rsidRDefault="00B5777B">
    <w:pPr>
      <w:pStyle w:val="Header"/>
    </w:pPr>
    <w:r>
      <w:cr/>
    </w:r>
  </w:p>
  <w:p w14:paraId="569C389A" w14:textId="77777777" w:rsidR="004A3033" w:rsidRDefault="004A303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8C96151"/>
    <w:multiLevelType w:val="hybridMultilevel"/>
    <w:tmpl w:val="6E1A5EEA"/>
    <w:lvl w:ilvl="0" w:tplc="DA32612C">
      <w:start w:val="1"/>
      <w:numFmt w:val="decimal"/>
      <w:lvlText w:val="Proposal %1:"/>
      <w:lvlJc w:val="left"/>
      <w:pPr>
        <w:ind w:left="2024" w:hanging="360"/>
      </w:pPr>
      <w:rPr>
        <w:rFonts w:hint="default"/>
      </w:rPr>
    </w:lvl>
    <w:lvl w:ilvl="1" w:tplc="20000019" w:tentative="1">
      <w:start w:val="1"/>
      <w:numFmt w:val="lowerLetter"/>
      <w:lvlText w:val="%2."/>
      <w:lvlJc w:val="left"/>
      <w:pPr>
        <w:ind w:left="2744" w:hanging="360"/>
      </w:pPr>
    </w:lvl>
    <w:lvl w:ilvl="2" w:tplc="2000001B" w:tentative="1">
      <w:start w:val="1"/>
      <w:numFmt w:val="lowerRoman"/>
      <w:lvlText w:val="%3."/>
      <w:lvlJc w:val="right"/>
      <w:pPr>
        <w:ind w:left="3464" w:hanging="180"/>
      </w:pPr>
    </w:lvl>
    <w:lvl w:ilvl="3" w:tplc="2000000F" w:tentative="1">
      <w:start w:val="1"/>
      <w:numFmt w:val="decimal"/>
      <w:lvlText w:val="%4."/>
      <w:lvlJc w:val="left"/>
      <w:pPr>
        <w:ind w:left="4184" w:hanging="360"/>
      </w:pPr>
    </w:lvl>
    <w:lvl w:ilvl="4" w:tplc="20000019" w:tentative="1">
      <w:start w:val="1"/>
      <w:numFmt w:val="lowerLetter"/>
      <w:lvlText w:val="%5."/>
      <w:lvlJc w:val="left"/>
      <w:pPr>
        <w:ind w:left="4904" w:hanging="360"/>
      </w:pPr>
    </w:lvl>
    <w:lvl w:ilvl="5" w:tplc="2000001B" w:tentative="1">
      <w:start w:val="1"/>
      <w:numFmt w:val="lowerRoman"/>
      <w:lvlText w:val="%6."/>
      <w:lvlJc w:val="right"/>
      <w:pPr>
        <w:ind w:left="5624" w:hanging="180"/>
      </w:pPr>
    </w:lvl>
    <w:lvl w:ilvl="6" w:tplc="2000000F" w:tentative="1">
      <w:start w:val="1"/>
      <w:numFmt w:val="decimal"/>
      <w:lvlText w:val="%7."/>
      <w:lvlJc w:val="left"/>
      <w:pPr>
        <w:ind w:left="6344" w:hanging="360"/>
      </w:pPr>
    </w:lvl>
    <w:lvl w:ilvl="7" w:tplc="20000019" w:tentative="1">
      <w:start w:val="1"/>
      <w:numFmt w:val="lowerLetter"/>
      <w:lvlText w:val="%8."/>
      <w:lvlJc w:val="left"/>
      <w:pPr>
        <w:ind w:left="7064" w:hanging="360"/>
      </w:pPr>
    </w:lvl>
    <w:lvl w:ilvl="8" w:tplc="2000001B" w:tentative="1">
      <w:start w:val="1"/>
      <w:numFmt w:val="lowerRoman"/>
      <w:lvlText w:val="%9."/>
      <w:lvlJc w:val="right"/>
      <w:pPr>
        <w:ind w:left="7784" w:hanging="180"/>
      </w:pPr>
    </w:lvl>
  </w:abstractNum>
  <w:abstractNum w:abstractNumId="5" w15:restartNumberingAfterBreak="0">
    <w:nsid w:val="29931EE1"/>
    <w:multiLevelType w:val="multilevel"/>
    <w:tmpl w:val="7B7A6A76"/>
    <w:lvl w:ilvl="0">
      <w:start w:val="1"/>
      <w:numFmt w:val="decimal"/>
      <w:lvlText w:val="%1."/>
      <w:lvlJc w:val="left"/>
      <w:pPr>
        <w:ind w:left="720" w:hanging="360"/>
      </w:pPr>
    </w:lvl>
    <w:lvl w:ilvl="1">
      <w:start w:val="4"/>
      <w:numFmt w:val="decimal"/>
      <w:isLgl/>
      <w:lvlText w:val="%1.%2"/>
      <w:lvlJc w:val="left"/>
      <w:pPr>
        <w:ind w:left="960" w:hanging="60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cs="Times New Roman" w:hint="default"/>
      </w:rPr>
    </w:lvl>
    <w:lvl w:ilvl="1" w:tplc="113C858E">
      <w:start w:val="1"/>
      <w:numFmt w:val="bullet"/>
      <w:lvlText w:val="•"/>
      <w:lvlJc w:val="left"/>
      <w:pPr>
        <w:tabs>
          <w:tab w:val="num" w:pos="1080"/>
        </w:tabs>
        <w:ind w:left="1080" w:hanging="360"/>
      </w:pPr>
      <w:rPr>
        <w:rFonts w:ascii="Arial" w:hAnsi="Arial" w:cs="Times New Roman" w:hint="default"/>
      </w:rPr>
    </w:lvl>
    <w:lvl w:ilvl="2" w:tplc="34CA9E76">
      <w:numFmt w:val="bullet"/>
      <w:lvlText w:val="•"/>
      <w:lvlJc w:val="left"/>
      <w:pPr>
        <w:tabs>
          <w:tab w:val="num" w:pos="1800"/>
        </w:tabs>
        <w:ind w:left="1800" w:hanging="360"/>
      </w:pPr>
      <w:rPr>
        <w:rFonts w:ascii="Arial" w:hAnsi="Arial" w:cs="Times New Roman" w:hint="default"/>
      </w:rPr>
    </w:lvl>
    <w:lvl w:ilvl="3" w:tplc="A4362D0E">
      <w:start w:val="1"/>
      <w:numFmt w:val="bullet"/>
      <w:lvlText w:val="•"/>
      <w:lvlJc w:val="left"/>
      <w:pPr>
        <w:tabs>
          <w:tab w:val="num" w:pos="2520"/>
        </w:tabs>
        <w:ind w:left="2520" w:hanging="360"/>
      </w:pPr>
      <w:rPr>
        <w:rFonts w:ascii="Arial" w:hAnsi="Arial" w:cs="Times New Roman" w:hint="default"/>
      </w:rPr>
    </w:lvl>
    <w:lvl w:ilvl="4" w:tplc="D806EBA4">
      <w:start w:val="1"/>
      <w:numFmt w:val="bullet"/>
      <w:lvlText w:val="•"/>
      <w:lvlJc w:val="left"/>
      <w:pPr>
        <w:tabs>
          <w:tab w:val="num" w:pos="3240"/>
        </w:tabs>
        <w:ind w:left="3240" w:hanging="360"/>
      </w:pPr>
      <w:rPr>
        <w:rFonts w:ascii="Arial" w:hAnsi="Arial" w:cs="Times New Roman" w:hint="default"/>
      </w:rPr>
    </w:lvl>
    <w:lvl w:ilvl="5" w:tplc="B8C4DA0A">
      <w:start w:val="1"/>
      <w:numFmt w:val="bullet"/>
      <w:lvlText w:val="•"/>
      <w:lvlJc w:val="left"/>
      <w:pPr>
        <w:tabs>
          <w:tab w:val="num" w:pos="3960"/>
        </w:tabs>
        <w:ind w:left="3960" w:hanging="360"/>
      </w:pPr>
      <w:rPr>
        <w:rFonts w:ascii="Arial" w:hAnsi="Arial" w:cs="Times New Roman" w:hint="default"/>
      </w:rPr>
    </w:lvl>
    <w:lvl w:ilvl="6" w:tplc="6532A95C">
      <w:start w:val="1"/>
      <w:numFmt w:val="bullet"/>
      <w:lvlText w:val="•"/>
      <w:lvlJc w:val="left"/>
      <w:pPr>
        <w:tabs>
          <w:tab w:val="num" w:pos="4680"/>
        </w:tabs>
        <w:ind w:left="4680" w:hanging="360"/>
      </w:pPr>
      <w:rPr>
        <w:rFonts w:ascii="Arial" w:hAnsi="Arial" w:cs="Times New Roman" w:hint="default"/>
      </w:rPr>
    </w:lvl>
    <w:lvl w:ilvl="7" w:tplc="D396BE54">
      <w:start w:val="1"/>
      <w:numFmt w:val="bullet"/>
      <w:lvlText w:val="•"/>
      <w:lvlJc w:val="left"/>
      <w:pPr>
        <w:tabs>
          <w:tab w:val="num" w:pos="5400"/>
        </w:tabs>
        <w:ind w:left="5400" w:hanging="360"/>
      </w:pPr>
      <w:rPr>
        <w:rFonts w:ascii="Arial" w:hAnsi="Arial" w:cs="Times New Roman" w:hint="default"/>
      </w:rPr>
    </w:lvl>
    <w:lvl w:ilvl="8" w:tplc="2CF04F14">
      <w:start w:val="1"/>
      <w:numFmt w:val="bullet"/>
      <w:lvlText w:val="•"/>
      <w:lvlJc w:val="left"/>
      <w:pPr>
        <w:tabs>
          <w:tab w:val="num" w:pos="6120"/>
        </w:tabs>
        <w:ind w:left="6120" w:hanging="360"/>
      </w:pPr>
      <w:rPr>
        <w:rFonts w:ascii="Arial" w:hAnsi="Arial" w:cs="Times New Roman"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756ADC"/>
    <w:multiLevelType w:val="hybridMultilevel"/>
    <w:tmpl w:val="7ABAB8B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A3B2B24"/>
    <w:multiLevelType w:val="hybridMultilevel"/>
    <w:tmpl w:val="585083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1537"/>
        </w:tabs>
        <w:ind w:left="-1537" w:hanging="360"/>
      </w:pPr>
      <w:rPr>
        <w:rFonts w:ascii="Courier New" w:hAnsi="Courier New" w:cs="Courier New" w:hint="default"/>
      </w:rPr>
    </w:lvl>
    <w:lvl w:ilvl="2" w:tplc="04090005">
      <w:start w:val="1"/>
      <w:numFmt w:val="bullet"/>
      <w:lvlText w:val=""/>
      <w:lvlJc w:val="left"/>
      <w:pPr>
        <w:tabs>
          <w:tab w:val="num" w:pos="-817"/>
        </w:tabs>
        <w:ind w:left="-817" w:hanging="360"/>
      </w:pPr>
      <w:rPr>
        <w:rFonts w:ascii="Wingdings" w:hAnsi="Wingdings" w:hint="default"/>
      </w:rPr>
    </w:lvl>
    <w:lvl w:ilvl="3" w:tplc="04090001">
      <w:start w:val="1"/>
      <w:numFmt w:val="bullet"/>
      <w:lvlText w:val=""/>
      <w:lvlJc w:val="left"/>
      <w:pPr>
        <w:tabs>
          <w:tab w:val="num" w:pos="-97"/>
        </w:tabs>
        <w:ind w:left="-97" w:hanging="360"/>
      </w:pPr>
      <w:rPr>
        <w:rFonts w:ascii="Symbol" w:hAnsi="Symbol" w:hint="default"/>
      </w:rPr>
    </w:lvl>
    <w:lvl w:ilvl="4" w:tplc="04090003">
      <w:start w:val="1"/>
      <w:numFmt w:val="bullet"/>
      <w:lvlText w:val="o"/>
      <w:lvlJc w:val="left"/>
      <w:pPr>
        <w:tabs>
          <w:tab w:val="num" w:pos="623"/>
        </w:tabs>
        <w:ind w:left="623" w:hanging="360"/>
      </w:pPr>
      <w:rPr>
        <w:rFonts w:ascii="Courier New" w:hAnsi="Courier New" w:cs="Courier New" w:hint="default"/>
      </w:rPr>
    </w:lvl>
    <w:lvl w:ilvl="5" w:tplc="04090005">
      <w:start w:val="1"/>
      <w:numFmt w:val="bullet"/>
      <w:lvlText w:val=""/>
      <w:lvlJc w:val="left"/>
      <w:pPr>
        <w:tabs>
          <w:tab w:val="num" w:pos="1343"/>
        </w:tabs>
        <w:ind w:left="1343" w:hanging="360"/>
      </w:pPr>
      <w:rPr>
        <w:rFonts w:ascii="Wingdings" w:hAnsi="Wingdings" w:hint="default"/>
      </w:rPr>
    </w:lvl>
    <w:lvl w:ilvl="6" w:tplc="04090001">
      <w:start w:val="1"/>
      <w:numFmt w:val="bullet"/>
      <w:lvlText w:val=""/>
      <w:lvlJc w:val="left"/>
      <w:pPr>
        <w:tabs>
          <w:tab w:val="num" w:pos="2063"/>
        </w:tabs>
        <w:ind w:left="2063" w:hanging="360"/>
      </w:pPr>
      <w:rPr>
        <w:rFonts w:ascii="Symbol" w:hAnsi="Symbol" w:hint="default"/>
      </w:rPr>
    </w:lvl>
    <w:lvl w:ilvl="7" w:tplc="04090003">
      <w:start w:val="1"/>
      <w:numFmt w:val="bullet"/>
      <w:lvlText w:val="o"/>
      <w:lvlJc w:val="left"/>
      <w:pPr>
        <w:tabs>
          <w:tab w:val="num" w:pos="2783"/>
        </w:tabs>
        <w:ind w:left="2783" w:hanging="360"/>
      </w:pPr>
      <w:rPr>
        <w:rFonts w:ascii="Courier New" w:hAnsi="Courier New" w:cs="Courier New" w:hint="default"/>
      </w:rPr>
    </w:lvl>
    <w:lvl w:ilvl="8" w:tplc="04090005">
      <w:start w:val="1"/>
      <w:numFmt w:val="bullet"/>
      <w:lvlText w:val=""/>
      <w:lvlJc w:val="left"/>
      <w:pPr>
        <w:tabs>
          <w:tab w:val="num" w:pos="3503"/>
        </w:tabs>
        <w:ind w:left="3503" w:hanging="360"/>
      </w:pPr>
      <w:rPr>
        <w:rFonts w:ascii="Wingdings" w:hAnsi="Wingdings" w:hint="default"/>
      </w:rPr>
    </w:lvl>
  </w:abstractNum>
  <w:abstractNum w:abstractNumId="20" w15:restartNumberingAfterBreak="0">
    <w:nsid w:val="72C71936"/>
    <w:multiLevelType w:val="multilevel"/>
    <w:tmpl w:val="2116D2EA"/>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ascii="Arial" w:hAnsi="Arial" w:cs="Arial" w:hint="default"/>
        <w:color w:val="000000"/>
        <w:u w:val="none"/>
      </w:rPr>
    </w:lvl>
    <w:lvl w:ilvl="2">
      <w:start w:val="1"/>
      <w:numFmt w:val="decimal"/>
      <w:pStyle w:val="Heading3"/>
      <w:lvlText w:val="%1.%2.%3"/>
      <w:lvlJc w:val="left"/>
      <w:pPr>
        <w:tabs>
          <w:tab w:val="num" w:pos="720"/>
        </w:tabs>
        <w:ind w:left="720" w:hanging="720"/>
      </w:pPr>
      <w:rPr>
        <w:rFonts w:ascii="Arial" w:hAnsi="Arial" w:cs="Arial" w:hint="default"/>
        <w:sz w:val="24"/>
        <w:szCs w:val="18"/>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31850055">
    <w:abstractNumId w:val="16"/>
  </w:num>
  <w:num w:numId="2" w16cid:durableId="1405762858">
    <w:abstractNumId w:val="21"/>
  </w:num>
  <w:num w:numId="3" w16cid:durableId="754909386">
    <w:abstractNumId w:val="20"/>
  </w:num>
  <w:num w:numId="4" w16cid:durableId="195318565">
    <w:abstractNumId w:val="8"/>
  </w:num>
  <w:num w:numId="5" w16cid:durableId="131756416">
    <w:abstractNumId w:val="10"/>
  </w:num>
  <w:num w:numId="6" w16cid:durableId="6178016">
    <w:abstractNumId w:val="2"/>
  </w:num>
  <w:num w:numId="7" w16cid:durableId="1672835966">
    <w:abstractNumId w:val="1"/>
  </w:num>
  <w:num w:numId="8" w16cid:durableId="2056730767">
    <w:abstractNumId w:val="22"/>
  </w:num>
  <w:num w:numId="9" w16cid:durableId="1299191082">
    <w:abstractNumId w:val="15"/>
  </w:num>
  <w:num w:numId="10" w16cid:durableId="404185634">
    <w:abstractNumId w:val="17"/>
  </w:num>
  <w:num w:numId="11" w16cid:durableId="1667051973">
    <w:abstractNumId w:val="6"/>
  </w:num>
  <w:num w:numId="12" w16cid:durableId="2068989455">
    <w:abstractNumId w:val="0"/>
  </w:num>
  <w:num w:numId="13" w16cid:durableId="1286230220">
    <w:abstractNumId w:val="9"/>
  </w:num>
  <w:num w:numId="14" w16cid:durableId="175848508">
    <w:abstractNumId w:val="19"/>
  </w:num>
  <w:num w:numId="15" w16cid:durableId="1783188152">
    <w:abstractNumId w:val="3"/>
  </w:num>
  <w:num w:numId="16" w16cid:durableId="1045569490">
    <w:abstractNumId w:val="11"/>
  </w:num>
  <w:num w:numId="17" w16cid:durableId="394473168">
    <w:abstractNumId w:val="5"/>
  </w:num>
  <w:num w:numId="18" w16cid:durableId="754479990">
    <w:abstractNumId w:val="7"/>
  </w:num>
  <w:num w:numId="19" w16cid:durableId="904993837">
    <w:abstractNumId w:val="12"/>
  </w:num>
  <w:num w:numId="20" w16cid:durableId="148444636">
    <w:abstractNumId w:val="13"/>
  </w:num>
  <w:num w:numId="21" w16cid:durableId="1409573280">
    <w:abstractNumId w:val="20"/>
  </w:num>
  <w:num w:numId="22" w16cid:durableId="592590017">
    <w:abstractNumId w:val="20"/>
  </w:num>
  <w:num w:numId="23" w16cid:durableId="1169298264">
    <w:abstractNumId w:val="20"/>
  </w:num>
  <w:num w:numId="24" w16cid:durableId="257056540">
    <w:abstractNumId w:val="7"/>
  </w:num>
  <w:num w:numId="25" w16cid:durableId="1769693129">
    <w:abstractNumId w:val="12"/>
  </w:num>
  <w:num w:numId="26" w16cid:durableId="237635373">
    <w:abstractNumId w:val="14"/>
  </w:num>
  <w:num w:numId="27" w16cid:durableId="2109807541">
    <w:abstractNumId w:val="20"/>
  </w:num>
  <w:num w:numId="28" w16cid:durableId="584582151">
    <w:abstractNumId w:val="20"/>
  </w:num>
  <w:num w:numId="29" w16cid:durableId="1426346361">
    <w:abstractNumId w:val="20"/>
  </w:num>
  <w:num w:numId="30" w16cid:durableId="626670048">
    <w:abstractNumId w:val="7"/>
  </w:num>
  <w:num w:numId="31" w16cid:durableId="1896088979">
    <w:abstractNumId w:val="7"/>
  </w:num>
  <w:num w:numId="32" w16cid:durableId="408120675">
    <w:abstractNumId w:val="7"/>
  </w:num>
  <w:num w:numId="33" w16cid:durableId="1748065538">
    <w:abstractNumId w:val="18"/>
  </w:num>
  <w:num w:numId="34" w16cid:durableId="8264699">
    <w:abstractNumId w:val="4"/>
  </w:num>
  <w:num w:numId="35" w16cid:durableId="1963808020">
    <w:abstractNumId w:val="20"/>
  </w:num>
  <w:num w:numId="36" w16cid:durableId="902761285">
    <w:abstractNumId w:val="20"/>
  </w:num>
  <w:num w:numId="37" w16cid:durableId="1001274548">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E7E"/>
    <w:rsid w:val="0000137C"/>
    <w:rsid w:val="00001556"/>
    <w:rsid w:val="0000223E"/>
    <w:rsid w:val="0000255F"/>
    <w:rsid w:val="000030C2"/>
    <w:rsid w:val="0000311A"/>
    <w:rsid w:val="000034E8"/>
    <w:rsid w:val="000036BB"/>
    <w:rsid w:val="0000382F"/>
    <w:rsid w:val="00003CF3"/>
    <w:rsid w:val="00003EC2"/>
    <w:rsid w:val="000040C9"/>
    <w:rsid w:val="0000477B"/>
    <w:rsid w:val="00004A77"/>
    <w:rsid w:val="00004D7D"/>
    <w:rsid w:val="00004E69"/>
    <w:rsid w:val="00004F8E"/>
    <w:rsid w:val="00005313"/>
    <w:rsid w:val="000054B2"/>
    <w:rsid w:val="00005A18"/>
    <w:rsid w:val="00005E2A"/>
    <w:rsid w:val="00006A8B"/>
    <w:rsid w:val="00007215"/>
    <w:rsid w:val="0000741B"/>
    <w:rsid w:val="00010155"/>
    <w:rsid w:val="000103F2"/>
    <w:rsid w:val="000109BA"/>
    <w:rsid w:val="00010C85"/>
    <w:rsid w:val="00010D1A"/>
    <w:rsid w:val="00010E5D"/>
    <w:rsid w:val="000111AC"/>
    <w:rsid w:val="000113B5"/>
    <w:rsid w:val="000113FB"/>
    <w:rsid w:val="00011607"/>
    <w:rsid w:val="000118B2"/>
    <w:rsid w:val="00011A8B"/>
    <w:rsid w:val="00012336"/>
    <w:rsid w:val="000125C3"/>
    <w:rsid w:val="000125D3"/>
    <w:rsid w:val="00012931"/>
    <w:rsid w:val="00012BE2"/>
    <w:rsid w:val="00012CF0"/>
    <w:rsid w:val="00012D38"/>
    <w:rsid w:val="0001351C"/>
    <w:rsid w:val="00013932"/>
    <w:rsid w:val="00013AD0"/>
    <w:rsid w:val="00013CC8"/>
    <w:rsid w:val="00013D8B"/>
    <w:rsid w:val="00013F0E"/>
    <w:rsid w:val="000141B1"/>
    <w:rsid w:val="000141F9"/>
    <w:rsid w:val="000147CE"/>
    <w:rsid w:val="00014C3D"/>
    <w:rsid w:val="00014C5F"/>
    <w:rsid w:val="00014E11"/>
    <w:rsid w:val="00015258"/>
    <w:rsid w:val="000155C6"/>
    <w:rsid w:val="0001579B"/>
    <w:rsid w:val="00015812"/>
    <w:rsid w:val="000158E0"/>
    <w:rsid w:val="0001596E"/>
    <w:rsid w:val="00015FDA"/>
    <w:rsid w:val="00015FDB"/>
    <w:rsid w:val="000161A6"/>
    <w:rsid w:val="000165C1"/>
    <w:rsid w:val="0001686B"/>
    <w:rsid w:val="00016CEE"/>
    <w:rsid w:val="00017243"/>
    <w:rsid w:val="0001727D"/>
    <w:rsid w:val="00017E83"/>
    <w:rsid w:val="00017F08"/>
    <w:rsid w:val="00017FAA"/>
    <w:rsid w:val="00021549"/>
    <w:rsid w:val="00021AA6"/>
    <w:rsid w:val="00021F53"/>
    <w:rsid w:val="00021FA1"/>
    <w:rsid w:val="000227E6"/>
    <w:rsid w:val="00022E4A"/>
    <w:rsid w:val="00022E7F"/>
    <w:rsid w:val="00022E9F"/>
    <w:rsid w:val="00023187"/>
    <w:rsid w:val="000231A9"/>
    <w:rsid w:val="000232EB"/>
    <w:rsid w:val="00023557"/>
    <w:rsid w:val="00023D9A"/>
    <w:rsid w:val="00024417"/>
    <w:rsid w:val="000244C3"/>
    <w:rsid w:val="0002466E"/>
    <w:rsid w:val="00024AF4"/>
    <w:rsid w:val="00024CBB"/>
    <w:rsid w:val="00025241"/>
    <w:rsid w:val="00025EB1"/>
    <w:rsid w:val="00025F43"/>
    <w:rsid w:val="00026106"/>
    <w:rsid w:val="00026471"/>
    <w:rsid w:val="000265FB"/>
    <w:rsid w:val="00026842"/>
    <w:rsid w:val="00026FF3"/>
    <w:rsid w:val="000271F2"/>
    <w:rsid w:val="000272D9"/>
    <w:rsid w:val="00027408"/>
    <w:rsid w:val="00027636"/>
    <w:rsid w:val="00027D17"/>
    <w:rsid w:val="00030043"/>
    <w:rsid w:val="0003088E"/>
    <w:rsid w:val="000309F5"/>
    <w:rsid w:val="00030F57"/>
    <w:rsid w:val="00030F8E"/>
    <w:rsid w:val="00031412"/>
    <w:rsid w:val="00031506"/>
    <w:rsid w:val="00031992"/>
    <w:rsid w:val="00031B09"/>
    <w:rsid w:val="00032921"/>
    <w:rsid w:val="00032F1F"/>
    <w:rsid w:val="0003395F"/>
    <w:rsid w:val="00034007"/>
    <w:rsid w:val="0003408B"/>
    <w:rsid w:val="000347CF"/>
    <w:rsid w:val="0003499C"/>
    <w:rsid w:val="00034C0A"/>
    <w:rsid w:val="00034E6E"/>
    <w:rsid w:val="00034E94"/>
    <w:rsid w:val="00035099"/>
    <w:rsid w:val="000353B6"/>
    <w:rsid w:val="00035D07"/>
    <w:rsid w:val="000361F9"/>
    <w:rsid w:val="000376D7"/>
    <w:rsid w:val="00037F61"/>
    <w:rsid w:val="0004036D"/>
    <w:rsid w:val="0004043E"/>
    <w:rsid w:val="000404CA"/>
    <w:rsid w:val="00040960"/>
    <w:rsid w:val="00040C9A"/>
    <w:rsid w:val="00041014"/>
    <w:rsid w:val="000418DA"/>
    <w:rsid w:val="000418E4"/>
    <w:rsid w:val="0004190F"/>
    <w:rsid w:val="000419D3"/>
    <w:rsid w:val="00041E49"/>
    <w:rsid w:val="00041EB5"/>
    <w:rsid w:val="000426B6"/>
    <w:rsid w:val="000427A9"/>
    <w:rsid w:val="00042837"/>
    <w:rsid w:val="00042AA6"/>
    <w:rsid w:val="00042C26"/>
    <w:rsid w:val="00043818"/>
    <w:rsid w:val="00043901"/>
    <w:rsid w:val="0004425A"/>
    <w:rsid w:val="00044DD3"/>
    <w:rsid w:val="0004501B"/>
    <w:rsid w:val="000451B2"/>
    <w:rsid w:val="000452D5"/>
    <w:rsid w:val="00045A5A"/>
    <w:rsid w:val="00045C9F"/>
    <w:rsid w:val="00045FA9"/>
    <w:rsid w:val="00046883"/>
    <w:rsid w:val="000470C5"/>
    <w:rsid w:val="00047819"/>
    <w:rsid w:val="00047B7C"/>
    <w:rsid w:val="00047C7B"/>
    <w:rsid w:val="0005007A"/>
    <w:rsid w:val="00050AF6"/>
    <w:rsid w:val="00050EB2"/>
    <w:rsid w:val="000511C1"/>
    <w:rsid w:val="00051BC5"/>
    <w:rsid w:val="00052455"/>
    <w:rsid w:val="000527A1"/>
    <w:rsid w:val="00052B1B"/>
    <w:rsid w:val="00052B9E"/>
    <w:rsid w:val="00052F10"/>
    <w:rsid w:val="0005334C"/>
    <w:rsid w:val="0005342E"/>
    <w:rsid w:val="00053499"/>
    <w:rsid w:val="00053F7D"/>
    <w:rsid w:val="00054511"/>
    <w:rsid w:val="00054671"/>
    <w:rsid w:val="000546F8"/>
    <w:rsid w:val="00054D3E"/>
    <w:rsid w:val="00054D96"/>
    <w:rsid w:val="0005511E"/>
    <w:rsid w:val="00055165"/>
    <w:rsid w:val="00055C90"/>
    <w:rsid w:val="00055CF5"/>
    <w:rsid w:val="00056365"/>
    <w:rsid w:val="000569F9"/>
    <w:rsid w:val="00056B6E"/>
    <w:rsid w:val="0005711A"/>
    <w:rsid w:val="00057277"/>
    <w:rsid w:val="00057466"/>
    <w:rsid w:val="000576DC"/>
    <w:rsid w:val="00057793"/>
    <w:rsid w:val="000601C8"/>
    <w:rsid w:val="0006068B"/>
    <w:rsid w:val="00060B77"/>
    <w:rsid w:val="00060EE6"/>
    <w:rsid w:val="0006105B"/>
    <w:rsid w:val="000610DF"/>
    <w:rsid w:val="000615DA"/>
    <w:rsid w:val="000618C0"/>
    <w:rsid w:val="00061F0F"/>
    <w:rsid w:val="00061F1B"/>
    <w:rsid w:val="0006226F"/>
    <w:rsid w:val="00062503"/>
    <w:rsid w:val="0006278C"/>
    <w:rsid w:val="00062A77"/>
    <w:rsid w:val="00062DB0"/>
    <w:rsid w:val="00062E44"/>
    <w:rsid w:val="0006327E"/>
    <w:rsid w:val="00063D00"/>
    <w:rsid w:val="0006418F"/>
    <w:rsid w:val="000641D6"/>
    <w:rsid w:val="0006469F"/>
    <w:rsid w:val="000648E1"/>
    <w:rsid w:val="00064959"/>
    <w:rsid w:val="00064C41"/>
    <w:rsid w:val="00064D55"/>
    <w:rsid w:val="00064EFD"/>
    <w:rsid w:val="00065240"/>
    <w:rsid w:val="000652C4"/>
    <w:rsid w:val="00065969"/>
    <w:rsid w:val="0006609B"/>
    <w:rsid w:val="000661F5"/>
    <w:rsid w:val="00066455"/>
    <w:rsid w:val="00066AC3"/>
    <w:rsid w:val="00066D93"/>
    <w:rsid w:val="00066F96"/>
    <w:rsid w:val="00067405"/>
    <w:rsid w:val="000675E8"/>
    <w:rsid w:val="00070791"/>
    <w:rsid w:val="00070911"/>
    <w:rsid w:val="00070A6E"/>
    <w:rsid w:val="00070B4E"/>
    <w:rsid w:val="0007105D"/>
    <w:rsid w:val="00071066"/>
    <w:rsid w:val="00071509"/>
    <w:rsid w:val="000719E9"/>
    <w:rsid w:val="00071B55"/>
    <w:rsid w:val="000722ED"/>
    <w:rsid w:val="00072319"/>
    <w:rsid w:val="000723C1"/>
    <w:rsid w:val="0007266F"/>
    <w:rsid w:val="000726F9"/>
    <w:rsid w:val="0007274C"/>
    <w:rsid w:val="00072A3A"/>
    <w:rsid w:val="00072B0E"/>
    <w:rsid w:val="00072B13"/>
    <w:rsid w:val="00072CD1"/>
    <w:rsid w:val="00072FD3"/>
    <w:rsid w:val="00073187"/>
    <w:rsid w:val="00073226"/>
    <w:rsid w:val="0007359D"/>
    <w:rsid w:val="0007391A"/>
    <w:rsid w:val="0007394C"/>
    <w:rsid w:val="00073ADB"/>
    <w:rsid w:val="00073AE0"/>
    <w:rsid w:val="00073BA5"/>
    <w:rsid w:val="00074238"/>
    <w:rsid w:val="000743BF"/>
    <w:rsid w:val="000745B0"/>
    <w:rsid w:val="000751D9"/>
    <w:rsid w:val="0007534B"/>
    <w:rsid w:val="00075598"/>
    <w:rsid w:val="00075604"/>
    <w:rsid w:val="0007594E"/>
    <w:rsid w:val="00076323"/>
    <w:rsid w:val="0007674A"/>
    <w:rsid w:val="00076CCA"/>
    <w:rsid w:val="000775E6"/>
    <w:rsid w:val="000779AC"/>
    <w:rsid w:val="00077BC5"/>
    <w:rsid w:val="00077E13"/>
    <w:rsid w:val="00077E5D"/>
    <w:rsid w:val="00077E63"/>
    <w:rsid w:val="00077FD1"/>
    <w:rsid w:val="000806C2"/>
    <w:rsid w:val="00080932"/>
    <w:rsid w:val="00080AB1"/>
    <w:rsid w:val="00080CE9"/>
    <w:rsid w:val="00080E87"/>
    <w:rsid w:val="000817FD"/>
    <w:rsid w:val="000818E4"/>
    <w:rsid w:val="00081FC7"/>
    <w:rsid w:val="00082032"/>
    <w:rsid w:val="000827E3"/>
    <w:rsid w:val="0008288D"/>
    <w:rsid w:val="00082B0D"/>
    <w:rsid w:val="00082FFC"/>
    <w:rsid w:val="000832CD"/>
    <w:rsid w:val="000834D0"/>
    <w:rsid w:val="00083582"/>
    <w:rsid w:val="000839E6"/>
    <w:rsid w:val="00083D2C"/>
    <w:rsid w:val="00083F25"/>
    <w:rsid w:val="000840BF"/>
    <w:rsid w:val="0008411F"/>
    <w:rsid w:val="000853B2"/>
    <w:rsid w:val="0008547F"/>
    <w:rsid w:val="00085B96"/>
    <w:rsid w:val="00085C0D"/>
    <w:rsid w:val="000864E2"/>
    <w:rsid w:val="00086CD6"/>
    <w:rsid w:val="00086E59"/>
    <w:rsid w:val="00086E9E"/>
    <w:rsid w:val="000873A1"/>
    <w:rsid w:val="000874FE"/>
    <w:rsid w:val="00087C29"/>
    <w:rsid w:val="00090365"/>
    <w:rsid w:val="00090568"/>
    <w:rsid w:val="0009058D"/>
    <w:rsid w:val="00090770"/>
    <w:rsid w:val="00090DD0"/>
    <w:rsid w:val="00090F7C"/>
    <w:rsid w:val="000918CB"/>
    <w:rsid w:val="00091A91"/>
    <w:rsid w:val="00091E1F"/>
    <w:rsid w:val="00092123"/>
    <w:rsid w:val="000922B9"/>
    <w:rsid w:val="00092416"/>
    <w:rsid w:val="00092737"/>
    <w:rsid w:val="00092BFE"/>
    <w:rsid w:val="0009346C"/>
    <w:rsid w:val="00093DD9"/>
    <w:rsid w:val="00094678"/>
    <w:rsid w:val="00094894"/>
    <w:rsid w:val="000948E9"/>
    <w:rsid w:val="00094A33"/>
    <w:rsid w:val="00095E60"/>
    <w:rsid w:val="00096078"/>
    <w:rsid w:val="00096225"/>
    <w:rsid w:val="00096633"/>
    <w:rsid w:val="00096847"/>
    <w:rsid w:val="00096CC7"/>
    <w:rsid w:val="000972BA"/>
    <w:rsid w:val="00097829"/>
    <w:rsid w:val="0009782E"/>
    <w:rsid w:val="000A0164"/>
    <w:rsid w:val="000A062F"/>
    <w:rsid w:val="000A1258"/>
    <w:rsid w:val="000A2348"/>
    <w:rsid w:val="000A2BBA"/>
    <w:rsid w:val="000A2E40"/>
    <w:rsid w:val="000A33C1"/>
    <w:rsid w:val="000A3C01"/>
    <w:rsid w:val="000A40A2"/>
    <w:rsid w:val="000A4469"/>
    <w:rsid w:val="000A44CD"/>
    <w:rsid w:val="000A44E6"/>
    <w:rsid w:val="000A461C"/>
    <w:rsid w:val="000A46A7"/>
    <w:rsid w:val="000A53F6"/>
    <w:rsid w:val="000A5885"/>
    <w:rsid w:val="000A5B15"/>
    <w:rsid w:val="000A5B9B"/>
    <w:rsid w:val="000A62BA"/>
    <w:rsid w:val="000A693A"/>
    <w:rsid w:val="000A6FE8"/>
    <w:rsid w:val="000A7522"/>
    <w:rsid w:val="000A76F2"/>
    <w:rsid w:val="000A7B0B"/>
    <w:rsid w:val="000A7B48"/>
    <w:rsid w:val="000A7E02"/>
    <w:rsid w:val="000A7E62"/>
    <w:rsid w:val="000A7EBB"/>
    <w:rsid w:val="000B0208"/>
    <w:rsid w:val="000B048D"/>
    <w:rsid w:val="000B06E1"/>
    <w:rsid w:val="000B09B6"/>
    <w:rsid w:val="000B0B63"/>
    <w:rsid w:val="000B1670"/>
    <w:rsid w:val="000B16F8"/>
    <w:rsid w:val="000B1985"/>
    <w:rsid w:val="000B1D44"/>
    <w:rsid w:val="000B218D"/>
    <w:rsid w:val="000B21F0"/>
    <w:rsid w:val="000B2308"/>
    <w:rsid w:val="000B29D2"/>
    <w:rsid w:val="000B2B77"/>
    <w:rsid w:val="000B3B39"/>
    <w:rsid w:val="000B3D6F"/>
    <w:rsid w:val="000B3DDA"/>
    <w:rsid w:val="000B3F98"/>
    <w:rsid w:val="000B41D4"/>
    <w:rsid w:val="000B48AA"/>
    <w:rsid w:val="000B4E07"/>
    <w:rsid w:val="000B4F02"/>
    <w:rsid w:val="000B53EE"/>
    <w:rsid w:val="000B55FE"/>
    <w:rsid w:val="000B595E"/>
    <w:rsid w:val="000B5E97"/>
    <w:rsid w:val="000B61D2"/>
    <w:rsid w:val="000B621D"/>
    <w:rsid w:val="000B6513"/>
    <w:rsid w:val="000B6A73"/>
    <w:rsid w:val="000B7544"/>
    <w:rsid w:val="000B7586"/>
    <w:rsid w:val="000B7742"/>
    <w:rsid w:val="000B788F"/>
    <w:rsid w:val="000C05D0"/>
    <w:rsid w:val="000C1298"/>
    <w:rsid w:val="000C14D5"/>
    <w:rsid w:val="000C2AB4"/>
    <w:rsid w:val="000C2F93"/>
    <w:rsid w:val="000C307B"/>
    <w:rsid w:val="000C31D1"/>
    <w:rsid w:val="000C3280"/>
    <w:rsid w:val="000C3670"/>
    <w:rsid w:val="000C3CA9"/>
    <w:rsid w:val="000C3E56"/>
    <w:rsid w:val="000C3FC8"/>
    <w:rsid w:val="000C4148"/>
    <w:rsid w:val="000C4632"/>
    <w:rsid w:val="000C4A40"/>
    <w:rsid w:val="000C5381"/>
    <w:rsid w:val="000C563B"/>
    <w:rsid w:val="000C5718"/>
    <w:rsid w:val="000C5893"/>
    <w:rsid w:val="000C591D"/>
    <w:rsid w:val="000C5FF1"/>
    <w:rsid w:val="000C6420"/>
    <w:rsid w:val="000C6598"/>
    <w:rsid w:val="000C722B"/>
    <w:rsid w:val="000C72CD"/>
    <w:rsid w:val="000C7688"/>
    <w:rsid w:val="000C7C45"/>
    <w:rsid w:val="000D0275"/>
    <w:rsid w:val="000D06CE"/>
    <w:rsid w:val="000D0FAC"/>
    <w:rsid w:val="000D1004"/>
    <w:rsid w:val="000D1247"/>
    <w:rsid w:val="000D1286"/>
    <w:rsid w:val="000D16EC"/>
    <w:rsid w:val="000D1CBD"/>
    <w:rsid w:val="000D2312"/>
    <w:rsid w:val="000D234A"/>
    <w:rsid w:val="000D24A6"/>
    <w:rsid w:val="000D25F7"/>
    <w:rsid w:val="000D272D"/>
    <w:rsid w:val="000D2C93"/>
    <w:rsid w:val="000D2E0E"/>
    <w:rsid w:val="000D3264"/>
    <w:rsid w:val="000D33A7"/>
    <w:rsid w:val="000D355A"/>
    <w:rsid w:val="000D358C"/>
    <w:rsid w:val="000D3671"/>
    <w:rsid w:val="000D4593"/>
    <w:rsid w:val="000D46F9"/>
    <w:rsid w:val="000D4C30"/>
    <w:rsid w:val="000D4CDE"/>
    <w:rsid w:val="000D5442"/>
    <w:rsid w:val="000D58A2"/>
    <w:rsid w:val="000D5A72"/>
    <w:rsid w:val="000D5FEE"/>
    <w:rsid w:val="000D6430"/>
    <w:rsid w:val="000D64E3"/>
    <w:rsid w:val="000D6658"/>
    <w:rsid w:val="000D6DF2"/>
    <w:rsid w:val="000D717D"/>
    <w:rsid w:val="000D79E2"/>
    <w:rsid w:val="000E0332"/>
    <w:rsid w:val="000E04E2"/>
    <w:rsid w:val="000E0644"/>
    <w:rsid w:val="000E0826"/>
    <w:rsid w:val="000E08AC"/>
    <w:rsid w:val="000E0B89"/>
    <w:rsid w:val="000E0F80"/>
    <w:rsid w:val="000E1269"/>
    <w:rsid w:val="000E16CE"/>
    <w:rsid w:val="000E2506"/>
    <w:rsid w:val="000E254D"/>
    <w:rsid w:val="000E2562"/>
    <w:rsid w:val="000E25B6"/>
    <w:rsid w:val="000E2C98"/>
    <w:rsid w:val="000E382B"/>
    <w:rsid w:val="000E3A62"/>
    <w:rsid w:val="000E40D4"/>
    <w:rsid w:val="000E40EA"/>
    <w:rsid w:val="000E4402"/>
    <w:rsid w:val="000E479A"/>
    <w:rsid w:val="000E4C2B"/>
    <w:rsid w:val="000E51BA"/>
    <w:rsid w:val="000E539F"/>
    <w:rsid w:val="000E5B28"/>
    <w:rsid w:val="000E5FB8"/>
    <w:rsid w:val="000E682B"/>
    <w:rsid w:val="000E6833"/>
    <w:rsid w:val="000E6940"/>
    <w:rsid w:val="000E6ED2"/>
    <w:rsid w:val="000E6EE4"/>
    <w:rsid w:val="000E6F0F"/>
    <w:rsid w:val="000E6F43"/>
    <w:rsid w:val="000E6F50"/>
    <w:rsid w:val="000E7255"/>
    <w:rsid w:val="000E7434"/>
    <w:rsid w:val="000F07EA"/>
    <w:rsid w:val="000F0CB8"/>
    <w:rsid w:val="000F0CDD"/>
    <w:rsid w:val="000F1620"/>
    <w:rsid w:val="000F1AD4"/>
    <w:rsid w:val="000F1CEE"/>
    <w:rsid w:val="000F275A"/>
    <w:rsid w:val="000F292E"/>
    <w:rsid w:val="000F2CFC"/>
    <w:rsid w:val="000F2D9C"/>
    <w:rsid w:val="000F2ED7"/>
    <w:rsid w:val="000F2F30"/>
    <w:rsid w:val="000F2FB7"/>
    <w:rsid w:val="000F3191"/>
    <w:rsid w:val="000F3373"/>
    <w:rsid w:val="000F3596"/>
    <w:rsid w:val="000F36C3"/>
    <w:rsid w:val="000F3719"/>
    <w:rsid w:val="000F37A5"/>
    <w:rsid w:val="000F4544"/>
    <w:rsid w:val="000F47A4"/>
    <w:rsid w:val="000F4E4F"/>
    <w:rsid w:val="000F4E7E"/>
    <w:rsid w:val="000F4F71"/>
    <w:rsid w:val="000F5B60"/>
    <w:rsid w:val="000F5D56"/>
    <w:rsid w:val="000F5DC0"/>
    <w:rsid w:val="000F5E35"/>
    <w:rsid w:val="000F6060"/>
    <w:rsid w:val="000F65FC"/>
    <w:rsid w:val="000F6877"/>
    <w:rsid w:val="000F6DA4"/>
    <w:rsid w:val="000F7119"/>
    <w:rsid w:val="000F74D7"/>
    <w:rsid w:val="000F7769"/>
    <w:rsid w:val="000F7789"/>
    <w:rsid w:val="000F7B38"/>
    <w:rsid w:val="00100285"/>
    <w:rsid w:val="001002EB"/>
    <w:rsid w:val="001004B9"/>
    <w:rsid w:val="0010075C"/>
    <w:rsid w:val="001015F3"/>
    <w:rsid w:val="00101956"/>
    <w:rsid w:val="00101EE5"/>
    <w:rsid w:val="001023B0"/>
    <w:rsid w:val="00102507"/>
    <w:rsid w:val="001026EB"/>
    <w:rsid w:val="001030C3"/>
    <w:rsid w:val="00103538"/>
    <w:rsid w:val="00103EBA"/>
    <w:rsid w:val="001042EB"/>
    <w:rsid w:val="00104662"/>
    <w:rsid w:val="00104874"/>
    <w:rsid w:val="00104D0C"/>
    <w:rsid w:val="00104D6C"/>
    <w:rsid w:val="00104F0D"/>
    <w:rsid w:val="0010519E"/>
    <w:rsid w:val="00105300"/>
    <w:rsid w:val="00105512"/>
    <w:rsid w:val="00105D78"/>
    <w:rsid w:val="00105F4C"/>
    <w:rsid w:val="00106C67"/>
    <w:rsid w:val="00106D66"/>
    <w:rsid w:val="00110192"/>
    <w:rsid w:val="00110709"/>
    <w:rsid w:val="00110900"/>
    <w:rsid w:val="00110ADC"/>
    <w:rsid w:val="00110C3F"/>
    <w:rsid w:val="00110E5E"/>
    <w:rsid w:val="00110F9D"/>
    <w:rsid w:val="00111C3F"/>
    <w:rsid w:val="00111E08"/>
    <w:rsid w:val="001120F5"/>
    <w:rsid w:val="00112624"/>
    <w:rsid w:val="00112D19"/>
    <w:rsid w:val="00112DDD"/>
    <w:rsid w:val="0011317A"/>
    <w:rsid w:val="0011328A"/>
    <w:rsid w:val="00113295"/>
    <w:rsid w:val="001132B5"/>
    <w:rsid w:val="001136DD"/>
    <w:rsid w:val="0011373D"/>
    <w:rsid w:val="00113CDE"/>
    <w:rsid w:val="00113F66"/>
    <w:rsid w:val="0011432C"/>
    <w:rsid w:val="00114895"/>
    <w:rsid w:val="00114D72"/>
    <w:rsid w:val="00114E12"/>
    <w:rsid w:val="00114EB8"/>
    <w:rsid w:val="00114EE6"/>
    <w:rsid w:val="001151FF"/>
    <w:rsid w:val="001153ED"/>
    <w:rsid w:val="00115683"/>
    <w:rsid w:val="001165BD"/>
    <w:rsid w:val="00116A5D"/>
    <w:rsid w:val="00116A6E"/>
    <w:rsid w:val="00116CC6"/>
    <w:rsid w:val="00116E3A"/>
    <w:rsid w:val="001171A1"/>
    <w:rsid w:val="001173FB"/>
    <w:rsid w:val="00117538"/>
    <w:rsid w:val="0011767E"/>
    <w:rsid w:val="00120215"/>
    <w:rsid w:val="00120582"/>
    <w:rsid w:val="00120765"/>
    <w:rsid w:val="00120C27"/>
    <w:rsid w:val="00120D16"/>
    <w:rsid w:val="001211D6"/>
    <w:rsid w:val="001215C5"/>
    <w:rsid w:val="00121E60"/>
    <w:rsid w:val="001227F7"/>
    <w:rsid w:val="00122B7A"/>
    <w:rsid w:val="00123A2E"/>
    <w:rsid w:val="00123BDB"/>
    <w:rsid w:val="0012410F"/>
    <w:rsid w:val="001243FE"/>
    <w:rsid w:val="00124441"/>
    <w:rsid w:val="00124B4E"/>
    <w:rsid w:val="001252D1"/>
    <w:rsid w:val="00125D6F"/>
    <w:rsid w:val="00125F39"/>
    <w:rsid w:val="00126C20"/>
    <w:rsid w:val="00126EB9"/>
    <w:rsid w:val="00126FC2"/>
    <w:rsid w:val="001276CA"/>
    <w:rsid w:val="00127C88"/>
    <w:rsid w:val="00127F16"/>
    <w:rsid w:val="0013019C"/>
    <w:rsid w:val="0013093D"/>
    <w:rsid w:val="001312E1"/>
    <w:rsid w:val="00131312"/>
    <w:rsid w:val="00131978"/>
    <w:rsid w:val="00131A3B"/>
    <w:rsid w:val="0013223E"/>
    <w:rsid w:val="00132990"/>
    <w:rsid w:val="00132B83"/>
    <w:rsid w:val="001346C3"/>
    <w:rsid w:val="001347B8"/>
    <w:rsid w:val="001352B7"/>
    <w:rsid w:val="00135442"/>
    <w:rsid w:val="00135633"/>
    <w:rsid w:val="00135653"/>
    <w:rsid w:val="00135E44"/>
    <w:rsid w:val="00136516"/>
    <w:rsid w:val="001368FC"/>
    <w:rsid w:val="00136C52"/>
    <w:rsid w:val="00136DD9"/>
    <w:rsid w:val="00136E63"/>
    <w:rsid w:val="00136F1D"/>
    <w:rsid w:val="001376D7"/>
    <w:rsid w:val="001379FC"/>
    <w:rsid w:val="00137B9B"/>
    <w:rsid w:val="00137E1E"/>
    <w:rsid w:val="001408E3"/>
    <w:rsid w:val="00140A45"/>
    <w:rsid w:val="001413AB"/>
    <w:rsid w:val="00141911"/>
    <w:rsid w:val="00141AD0"/>
    <w:rsid w:val="00141B39"/>
    <w:rsid w:val="00141C9C"/>
    <w:rsid w:val="00141E58"/>
    <w:rsid w:val="00142668"/>
    <w:rsid w:val="0014276E"/>
    <w:rsid w:val="0014299C"/>
    <w:rsid w:val="00142C2E"/>
    <w:rsid w:val="00142CFE"/>
    <w:rsid w:val="00142D41"/>
    <w:rsid w:val="001432BD"/>
    <w:rsid w:val="00143659"/>
    <w:rsid w:val="001437FB"/>
    <w:rsid w:val="001440C6"/>
    <w:rsid w:val="00144482"/>
    <w:rsid w:val="00145132"/>
    <w:rsid w:val="0014529C"/>
    <w:rsid w:val="001454A2"/>
    <w:rsid w:val="00145765"/>
    <w:rsid w:val="001458A4"/>
    <w:rsid w:val="001459C6"/>
    <w:rsid w:val="00145DAA"/>
    <w:rsid w:val="0014702A"/>
    <w:rsid w:val="00147408"/>
    <w:rsid w:val="001474B1"/>
    <w:rsid w:val="0014788C"/>
    <w:rsid w:val="00147AD3"/>
    <w:rsid w:val="0015035F"/>
    <w:rsid w:val="00150448"/>
    <w:rsid w:val="001507E5"/>
    <w:rsid w:val="00150822"/>
    <w:rsid w:val="00150A73"/>
    <w:rsid w:val="00150B3E"/>
    <w:rsid w:val="00150D77"/>
    <w:rsid w:val="00150F68"/>
    <w:rsid w:val="00151005"/>
    <w:rsid w:val="001510D1"/>
    <w:rsid w:val="001511DD"/>
    <w:rsid w:val="0015168F"/>
    <w:rsid w:val="001516D1"/>
    <w:rsid w:val="00151CB3"/>
    <w:rsid w:val="00152239"/>
    <w:rsid w:val="00152280"/>
    <w:rsid w:val="00152328"/>
    <w:rsid w:val="0015268A"/>
    <w:rsid w:val="00152BBC"/>
    <w:rsid w:val="00153107"/>
    <w:rsid w:val="0015313A"/>
    <w:rsid w:val="0015356C"/>
    <w:rsid w:val="00153597"/>
    <w:rsid w:val="0015375F"/>
    <w:rsid w:val="00153A93"/>
    <w:rsid w:val="00153E6C"/>
    <w:rsid w:val="00154183"/>
    <w:rsid w:val="001545ED"/>
    <w:rsid w:val="0015495E"/>
    <w:rsid w:val="00154B67"/>
    <w:rsid w:val="00154E4C"/>
    <w:rsid w:val="001554F8"/>
    <w:rsid w:val="00155C09"/>
    <w:rsid w:val="0015643C"/>
    <w:rsid w:val="00156EBC"/>
    <w:rsid w:val="00157167"/>
    <w:rsid w:val="001573DD"/>
    <w:rsid w:val="001578A5"/>
    <w:rsid w:val="00157F21"/>
    <w:rsid w:val="001600B3"/>
    <w:rsid w:val="00160170"/>
    <w:rsid w:val="0016054D"/>
    <w:rsid w:val="00160620"/>
    <w:rsid w:val="00160F16"/>
    <w:rsid w:val="00161007"/>
    <w:rsid w:val="001615EB"/>
    <w:rsid w:val="00161929"/>
    <w:rsid w:val="001619F0"/>
    <w:rsid w:val="00161AD5"/>
    <w:rsid w:val="0016229B"/>
    <w:rsid w:val="00162397"/>
    <w:rsid w:val="00162733"/>
    <w:rsid w:val="00162D55"/>
    <w:rsid w:val="001634F9"/>
    <w:rsid w:val="00163B84"/>
    <w:rsid w:val="00163CB6"/>
    <w:rsid w:val="0016429C"/>
    <w:rsid w:val="00164A39"/>
    <w:rsid w:val="0016528A"/>
    <w:rsid w:val="0016558D"/>
    <w:rsid w:val="00165A6F"/>
    <w:rsid w:val="001665A4"/>
    <w:rsid w:val="00166860"/>
    <w:rsid w:val="0016699E"/>
    <w:rsid w:val="00166A54"/>
    <w:rsid w:val="00166D73"/>
    <w:rsid w:val="00166D8B"/>
    <w:rsid w:val="00166D99"/>
    <w:rsid w:val="00166EA1"/>
    <w:rsid w:val="001672E6"/>
    <w:rsid w:val="00167CFD"/>
    <w:rsid w:val="00170558"/>
    <w:rsid w:val="00170A79"/>
    <w:rsid w:val="00170E1F"/>
    <w:rsid w:val="00170E64"/>
    <w:rsid w:val="001710A7"/>
    <w:rsid w:val="0017131E"/>
    <w:rsid w:val="0017187F"/>
    <w:rsid w:val="001721B0"/>
    <w:rsid w:val="001723B7"/>
    <w:rsid w:val="00172582"/>
    <w:rsid w:val="00172823"/>
    <w:rsid w:val="00172A29"/>
    <w:rsid w:val="00172A95"/>
    <w:rsid w:val="00173420"/>
    <w:rsid w:val="001734F8"/>
    <w:rsid w:val="00173CC1"/>
    <w:rsid w:val="00173DC7"/>
    <w:rsid w:val="00173DDA"/>
    <w:rsid w:val="00173E1D"/>
    <w:rsid w:val="00173E52"/>
    <w:rsid w:val="00174108"/>
    <w:rsid w:val="001741B1"/>
    <w:rsid w:val="001749EC"/>
    <w:rsid w:val="00174B7F"/>
    <w:rsid w:val="00174D74"/>
    <w:rsid w:val="0017575D"/>
    <w:rsid w:val="001760D7"/>
    <w:rsid w:val="00176C80"/>
    <w:rsid w:val="001772B4"/>
    <w:rsid w:val="001776B3"/>
    <w:rsid w:val="0017781E"/>
    <w:rsid w:val="00177E47"/>
    <w:rsid w:val="00177FA1"/>
    <w:rsid w:val="00180382"/>
    <w:rsid w:val="00180887"/>
    <w:rsid w:val="001808D9"/>
    <w:rsid w:val="00180BC4"/>
    <w:rsid w:val="00180CE6"/>
    <w:rsid w:val="00180EFD"/>
    <w:rsid w:val="001814FF"/>
    <w:rsid w:val="00181588"/>
    <w:rsid w:val="00181669"/>
    <w:rsid w:val="001817B0"/>
    <w:rsid w:val="00181D1F"/>
    <w:rsid w:val="001820E3"/>
    <w:rsid w:val="0018284C"/>
    <w:rsid w:val="00182C57"/>
    <w:rsid w:val="00182D3C"/>
    <w:rsid w:val="00182FEF"/>
    <w:rsid w:val="00182FF1"/>
    <w:rsid w:val="00183697"/>
    <w:rsid w:val="00183A8D"/>
    <w:rsid w:val="00183E4F"/>
    <w:rsid w:val="001842EE"/>
    <w:rsid w:val="001842F0"/>
    <w:rsid w:val="00184381"/>
    <w:rsid w:val="001848BA"/>
    <w:rsid w:val="001855F8"/>
    <w:rsid w:val="001857ED"/>
    <w:rsid w:val="00185A85"/>
    <w:rsid w:val="00185AFD"/>
    <w:rsid w:val="00185EB7"/>
    <w:rsid w:val="00185FC7"/>
    <w:rsid w:val="0018679D"/>
    <w:rsid w:val="00186854"/>
    <w:rsid w:val="00186A2B"/>
    <w:rsid w:val="001878E9"/>
    <w:rsid w:val="00187908"/>
    <w:rsid w:val="00187F68"/>
    <w:rsid w:val="00190668"/>
    <w:rsid w:val="00190CFB"/>
    <w:rsid w:val="00190F04"/>
    <w:rsid w:val="001912D5"/>
    <w:rsid w:val="00191590"/>
    <w:rsid w:val="0019164E"/>
    <w:rsid w:val="00191A4E"/>
    <w:rsid w:val="001920BE"/>
    <w:rsid w:val="00192187"/>
    <w:rsid w:val="0019238D"/>
    <w:rsid w:val="0019242A"/>
    <w:rsid w:val="00192905"/>
    <w:rsid w:val="00193377"/>
    <w:rsid w:val="00193656"/>
    <w:rsid w:val="001937D9"/>
    <w:rsid w:val="00193912"/>
    <w:rsid w:val="00193D91"/>
    <w:rsid w:val="001940C2"/>
    <w:rsid w:val="001940EE"/>
    <w:rsid w:val="00194628"/>
    <w:rsid w:val="00194BB2"/>
    <w:rsid w:val="00194D99"/>
    <w:rsid w:val="0019515D"/>
    <w:rsid w:val="001951B5"/>
    <w:rsid w:val="00195384"/>
    <w:rsid w:val="00195461"/>
    <w:rsid w:val="001956AF"/>
    <w:rsid w:val="0019633E"/>
    <w:rsid w:val="0019661A"/>
    <w:rsid w:val="0019685C"/>
    <w:rsid w:val="00196A1B"/>
    <w:rsid w:val="00196B4A"/>
    <w:rsid w:val="00196F92"/>
    <w:rsid w:val="001973FB"/>
    <w:rsid w:val="0019740D"/>
    <w:rsid w:val="001A038B"/>
    <w:rsid w:val="001A07E5"/>
    <w:rsid w:val="001A11B0"/>
    <w:rsid w:val="001A129D"/>
    <w:rsid w:val="001A13F7"/>
    <w:rsid w:val="001A146F"/>
    <w:rsid w:val="001A1CB8"/>
    <w:rsid w:val="001A1F82"/>
    <w:rsid w:val="001A2052"/>
    <w:rsid w:val="001A21FD"/>
    <w:rsid w:val="001A231F"/>
    <w:rsid w:val="001A2E19"/>
    <w:rsid w:val="001A37EB"/>
    <w:rsid w:val="001A3DA1"/>
    <w:rsid w:val="001A3ECA"/>
    <w:rsid w:val="001A409E"/>
    <w:rsid w:val="001A439C"/>
    <w:rsid w:val="001A4559"/>
    <w:rsid w:val="001A4E3B"/>
    <w:rsid w:val="001A4EDF"/>
    <w:rsid w:val="001A515D"/>
    <w:rsid w:val="001A5354"/>
    <w:rsid w:val="001A53CC"/>
    <w:rsid w:val="001A5611"/>
    <w:rsid w:val="001A5B2F"/>
    <w:rsid w:val="001A60DB"/>
    <w:rsid w:val="001A626D"/>
    <w:rsid w:val="001A6432"/>
    <w:rsid w:val="001A6478"/>
    <w:rsid w:val="001A6904"/>
    <w:rsid w:val="001A6BB7"/>
    <w:rsid w:val="001A7000"/>
    <w:rsid w:val="001A70C8"/>
    <w:rsid w:val="001A745F"/>
    <w:rsid w:val="001A7594"/>
    <w:rsid w:val="001A7B7F"/>
    <w:rsid w:val="001B00ED"/>
    <w:rsid w:val="001B0BBF"/>
    <w:rsid w:val="001B160B"/>
    <w:rsid w:val="001B1BA7"/>
    <w:rsid w:val="001B1DF1"/>
    <w:rsid w:val="001B2341"/>
    <w:rsid w:val="001B27AA"/>
    <w:rsid w:val="001B2F69"/>
    <w:rsid w:val="001B33A8"/>
    <w:rsid w:val="001B3484"/>
    <w:rsid w:val="001B35C4"/>
    <w:rsid w:val="001B3C21"/>
    <w:rsid w:val="001B3F05"/>
    <w:rsid w:val="001B4E1C"/>
    <w:rsid w:val="001B508E"/>
    <w:rsid w:val="001B51D1"/>
    <w:rsid w:val="001B51E2"/>
    <w:rsid w:val="001B531C"/>
    <w:rsid w:val="001B5CC6"/>
    <w:rsid w:val="001B6559"/>
    <w:rsid w:val="001B69F7"/>
    <w:rsid w:val="001B6BED"/>
    <w:rsid w:val="001B6E6E"/>
    <w:rsid w:val="001B6FD3"/>
    <w:rsid w:val="001B75B5"/>
    <w:rsid w:val="001B7767"/>
    <w:rsid w:val="001C046A"/>
    <w:rsid w:val="001C0479"/>
    <w:rsid w:val="001C0535"/>
    <w:rsid w:val="001C080E"/>
    <w:rsid w:val="001C0E89"/>
    <w:rsid w:val="001C1706"/>
    <w:rsid w:val="001C176B"/>
    <w:rsid w:val="001C19DB"/>
    <w:rsid w:val="001C1D9F"/>
    <w:rsid w:val="001C1DA8"/>
    <w:rsid w:val="001C243F"/>
    <w:rsid w:val="001C29A9"/>
    <w:rsid w:val="001C2A18"/>
    <w:rsid w:val="001C2BA8"/>
    <w:rsid w:val="001C2EBB"/>
    <w:rsid w:val="001C30D6"/>
    <w:rsid w:val="001C344E"/>
    <w:rsid w:val="001C37EB"/>
    <w:rsid w:val="001C3DB1"/>
    <w:rsid w:val="001C4107"/>
    <w:rsid w:val="001C4417"/>
    <w:rsid w:val="001C51BA"/>
    <w:rsid w:val="001C523B"/>
    <w:rsid w:val="001C52F1"/>
    <w:rsid w:val="001C5341"/>
    <w:rsid w:val="001C5787"/>
    <w:rsid w:val="001C59FB"/>
    <w:rsid w:val="001C5CB2"/>
    <w:rsid w:val="001C6301"/>
    <w:rsid w:val="001C6C7A"/>
    <w:rsid w:val="001C6F31"/>
    <w:rsid w:val="001C7065"/>
    <w:rsid w:val="001C7171"/>
    <w:rsid w:val="001C788A"/>
    <w:rsid w:val="001C7A83"/>
    <w:rsid w:val="001C7E30"/>
    <w:rsid w:val="001D006E"/>
    <w:rsid w:val="001D042F"/>
    <w:rsid w:val="001D0D2D"/>
    <w:rsid w:val="001D170B"/>
    <w:rsid w:val="001D198D"/>
    <w:rsid w:val="001D1B15"/>
    <w:rsid w:val="001D1CDA"/>
    <w:rsid w:val="001D20CB"/>
    <w:rsid w:val="001D219D"/>
    <w:rsid w:val="001D28BC"/>
    <w:rsid w:val="001D345B"/>
    <w:rsid w:val="001D385F"/>
    <w:rsid w:val="001D3968"/>
    <w:rsid w:val="001D40CE"/>
    <w:rsid w:val="001D4260"/>
    <w:rsid w:val="001D4BC3"/>
    <w:rsid w:val="001D500E"/>
    <w:rsid w:val="001D586D"/>
    <w:rsid w:val="001D6610"/>
    <w:rsid w:val="001D6613"/>
    <w:rsid w:val="001D6762"/>
    <w:rsid w:val="001D72D2"/>
    <w:rsid w:val="001D749F"/>
    <w:rsid w:val="001D7E5E"/>
    <w:rsid w:val="001D7E7E"/>
    <w:rsid w:val="001D7FC0"/>
    <w:rsid w:val="001E00A7"/>
    <w:rsid w:val="001E10AA"/>
    <w:rsid w:val="001E1450"/>
    <w:rsid w:val="001E177E"/>
    <w:rsid w:val="001E184C"/>
    <w:rsid w:val="001E18B2"/>
    <w:rsid w:val="001E1972"/>
    <w:rsid w:val="001E1A9E"/>
    <w:rsid w:val="001E2151"/>
    <w:rsid w:val="001E26C0"/>
    <w:rsid w:val="001E302D"/>
    <w:rsid w:val="001E3068"/>
    <w:rsid w:val="001E3093"/>
    <w:rsid w:val="001E3831"/>
    <w:rsid w:val="001E3928"/>
    <w:rsid w:val="001E3E93"/>
    <w:rsid w:val="001E3FA6"/>
    <w:rsid w:val="001E41F3"/>
    <w:rsid w:val="001E445B"/>
    <w:rsid w:val="001E4832"/>
    <w:rsid w:val="001E4F4B"/>
    <w:rsid w:val="001E5056"/>
    <w:rsid w:val="001E5A9A"/>
    <w:rsid w:val="001E6772"/>
    <w:rsid w:val="001E68FC"/>
    <w:rsid w:val="001E6AAF"/>
    <w:rsid w:val="001E7814"/>
    <w:rsid w:val="001F06D3"/>
    <w:rsid w:val="001F0AB0"/>
    <w:rsid w:val="001F1044"/>
    <w:rsid w:val="001F15CE"/>
    <w:rsid w:val="001F1A70"/>
    <w:rsid w:val="001F1FB0"/>
    <w:rsid w:val="001F2003"/>
    <w:rsid w:val="001F2A82"/>
    <w:rsid w:val="001F3824"/>
    <w:rsid w:val="001F3E22"/>
    <w:rsid w:val="001F3ED9"/>
    <w:rsid w:val="001F40CE"/>
    <w:rsid w:val="001F4CC0"/>
    <w:rsid w:val="001F5B7D"/>
    <w:rsid w:val="001F5BAA"/>
    <w:rsid w:val="001F5CBC"/>
    <w:rsid w:val="001F5FF7"/>
    <w:rsid w:val="001F6066"/>
    <w:rsid w:val="001F6168"/>
    <w:rsid w:val="001F68BF"/>
    <w:rsid w:val="001F68C6"/>
    <w:rsid w:val="001F69BB"/>
    <w:rsid w:val="001F69C0"/>
    <w:rsid w:val="001F6CFF"/>
    <w:rsid w:val="001F764E"/>
    <w:rsid w:val="001F77FD"/>
    <w:rsid w:val="001F797C"/>
    <w:rsid w:val="001F7AE1"/>
    <w:rsid w:val="001F7C6D"/>
    <w:rsid w:val="0020003F"/>
    <w:rsid w:val="00200350"/>
    <w:rsid w:val="00200414"/>
    <w:rsid w:val="00200B29"/>
    <w:rsid w:val="00200D4B"/>
    <w:rsid w:val="00201059"/>
    <w:rsid w:val="00201259"/>
    <w:rsid w:val="0020175A"/>
    <w:rsid w:val="0020194E"/>
    <w:rsid w:val="00201FDE"/>
    <w:rsid w:val="00202745"/>
    <w:rsid w:val="00202F44"/>
    <w:rsid w:val="0020326F"/>
    <w:rsid w:val="00203389"/>
    <w:rsid w:val="002035FF"/>
    <w:rsid w:val="0020376D"/>
    <w:rsid w:val="0020396D"/>
    <w:rsid w:val="00203DA4"/>
    <w:rsid w:val="0020495F"/>
    <w:rsid w:val="00204BF6"/>
    <w:rsid w:val="00204DA6"/>
    <w:rsid w:val="002054A0"/>
    <w:rsid w:val="002055C0"/>
    <w:rsid w:val="00205A82"/>
    <w:rsid w:val="00205AB1"/>
    <w:rsid w:val="00206216"/>
    <w:rsid w:val="002062D4"/>
    <w:rsid w:val="002065CF"/>
    <w:rsid w:val="002069D0"/>
    <w:rsid w:val="00206A7D"/>
    <w:rsid w:val="00206B8D"/>
    <w:rsid w:val="00206D3F"/>
    <w:rsid w:val="00206F90"/>
    <w:rsid w:val="002071C1"/>
    <w:rsid w:val="00207601"/>
    <w:rsid w:val="002077A9"/>
    <w:rsid w:val="00207C04"/>
    <w:rsid w:val="00207FD0"/>
    <w:rsid w:val="0021002B"/>
    <w:rsid w:val="00210671"/>
    <w:rsid w:val="00210E3C"/>
    <w:rsid w:val="0021159F"/>
    <w:rsid w:val="0021170A"/>
    <w:rsid w:val="00211CCA"/>
    <w:rsid w:val="00211DCB"/>
    <w:rsid w:val="00212AC2"/>
    <w:rsid w:val="0021351A"/>
    <w:rsid w:val="00213540"/>
    <w:rsid w:val="0021401D"/>
    <w:rsid w:val="00214B03"/>
    <w:rsid w:val="002150E8"/>
    <w:rsid w:val="002157F6"/>
    <w:rsid w:val="0021648D"/>
    <w:rsid w:val="002166E0"/>
    <w:rsid w:val="00216C45"/>
    <w:rsid w:val="0021721A"/>
    <w:rsid w:val="00217537"/>
    <w:rsid w:val="002178E5"/>
    <w:rsid w:val="00217CE3"/>
    <w:rsid w:val="00217D0D"/>
    <w:rsid w:val="00220472"/>
    <w:rsid w:val="00220555"/>
    <w:rsid w:val="0022066A"/>
    <w:rsid w:val="002208CB"/>
    <w:rsid w:val="00220940"/>
    <w:rsid w:val="0022125D"/>
    <w:rsid w:val="00221280"/>
    <w:rsid w:val="00221793"/>
    <w:rsid w:val="00221B57"/>
    <w:rsid w:val="00221EA8"/>
    <w:rsid w:val="002221B8"/>
    <w:rsid w:val="00222371"/>
    <w:rsid w:val="00222443"/>
    <w:rsid w:val="002239B0"/>
    <w:rsid w:val="00224790"/>
    <w:rsid w:val="002248E5"/>
    <w:rsid w:val="00224D6A"/>
    <w:rsid w:val="002251BD"/>
    <w:rsid w:val="0022547F"/>
    <w:rsid w:val="00225680"/>
    <w:rsid w:val="00225B5E"/>
    <w:rsid w:val="00225EB1"/>
    <w:rsid w:val="00226453"/>
    <w:rsid w:val="00226602"/>
    <w:rsid w:val="00226610"/>
    <w:rsid w:val="00226DDB"/>
    <w:rsid w:val="00226E2E"/>
    <w:rsid w:val="00227498"/>
    <w:rsid w:val="002278C1"/>
    <w:rsid w:val="00227C00"/>
    <w:rsid w:val="00227E24"/>
    <w:rsid w:val="0023025C"/>
    <w:rsid w:val="00230BC1"/>
    <w:rsid w:val="00230C36"/>
    <w:rsid w:val="00230DDD"/>
    <w:rsid w:val="00230FB7"/>
    <w:rsid w:val="00231138"/>
    <w:rsid w:val="0023132E"/>
    <w:rsid w:val="002316E8"/>
    <w:rsid w:val="00231CAA"/>
    <w:rsid w:val="002326CA"/>
    <w:rsid w:val="00232BEC"/>
    <w:rsid w:val="002331A7"/>
    <w:rsid w:val="002331FC"/>
    <w:rsid w:val="002332BC"/>
    <w:rsid w:val="00233D8D"/>
    <w:rsid w:val="00233DC1"/>
    <w:rsid w:val="0023428F"/>
    <w:rsid w:val="00234898"/>
    <w:rsid w:val="00234CF8"/>
    <w:rsid w:val="00235031"/>
    <w:rsid w:val="00235165"/>
    <w:rsid w:val="0023519E"/>
    <w:rsid w:val="002352F4"/>
    <w:rsid w:val="002356BB"/>
    <w:rsid w:val="0023583E"/>
    <w:rsid w:val="00235E32"/>
    <w:rsid w:val="00235F3E"/>
    <w:rsid w:val="0023633F"/>
    <w:rsid w:val="00236927"/>
    <w:rsid w:val="00236CFE"/>
    <w:rsid w:val="00236FB3"/>
    <w:rsid w:val="00237414"/>
    <w:rsid w:val="00237DF9"/>
    <w:rsid w:val="00237E80"/>
    <w:rsid w:val="00240C52"/>
    <w:rsid w:val="00240F42"/>
    <w:rsid w:val="002412A4"/>
    <w:rsid w:val="0024147F"/>
    <w:rsid w:val="00241A1E"/>
    <w:rsid w:val="00241BFB"/>
    <w:rsid w:val="00241DD7"/>
    <w:rsid w:val="00242057"/>
    <w:rsid w:val="0024207B"/>
    <w:rsid w:val="00242324"/>
    <w:rsid w:val="002438D5"/>
    <w:rsid w:val="002439AE"/>
    <w:rsid w:val="0024466A"/>
    <w:rsid w:val="00244C25"/>
    <w:rsid w:val="002450C2"/>
    <w:rsid w:val="00245157"/>
    <w:rsid w:val="00245A14"/>
    <w:rsid w:val="00245BC4"/>
    <w:rsid w:val="002461CE"/>
    <w:rsid w:val="002468A6"/>
    <w:rsid w:val="00246AE0"/>
    <w:rsid w:val="00246BDE"/>
    <w:rsid w:val="002475E9"/>
    <w:rsid w:val="00247CD9"/>
    <w:rsid w:val="00250AB9"/>
    <w:rsid w:val="00250E8D"/>
    <w:rsid w:val="00250FC3"/>
    <w:rsid w:val="0025147C"/>
    <w:rsid w:val="0025185A"/>
    <w:rsid w:val="00251BD6"/>
    <w:rsid w:val="00251CC2"/>
    <w:rsid w:val="00251E9F"/>
    <w:rsid w:val="0025227A"/>
    <w:rsid w:val="0025235B"/>
    <w:rsid w:val="00252745"/>
    <w:rsid w:val="00252825"/>
    <w:rsid w:val="0025294F"/>
    <w:rsid w:val="00252A10"/>
    <w:rsid w:val="00252E61"/>
    <w:rsid w:val="00252EC0"/>
    <w:rsid w:val="00253295"/>
    <w:rsid w:val="00253C67"/>
    <w:rsid w:val="00253C84"/>
    <w:rsid w:val="00253DB0"/>
    <w:rsid w:val="00254004"/>
    <w:rsid w:val="00254997"/>
    <w:rsid w:val="00254E06"/>
    <w:rsid w:val="00254FB1"/>
    <w:rsid w:val="0025520D"/>
    <w:rsid w:val="002558B7"/>
    <w:rsid w:val="00255B9F"/>
    <w:rsid w:val="00255E20"/>
    <w:rsid w:val="00255E26"/>
    <w:rsid w:val="00256031"/>
    <w:rsid w:val="00256233"/>
    <w:rsid w:val="0025645C"/>
    <w:rsid w:val="002564FD"/>
    <w:rsid w:val="00256C14"/>
    <w:rsid w:val="0025793B"/>
    <w:rsid w:val="00257C5E"/>
    <w:rsid w:val="00257EFE"/>
    <w:rsid w:val="002602BD"/>
    <w:rsid w:val="002603CB"/>
    <w:rsid w:val="00260F7C"/>
    <w:rsid w:val="00261D75"/>
    <w:rsid w:val="00261E8E"/>
    <w:rsid w:val="0026276B"/>
    <w:rsid w:val="002627B5"/>
    <w:rsid w:val="002627FF"/>
    <w:rsid w:val="00262CE7"/>
    <w:rsid w:val="00262D2C"/>
    <w:rsid w:val="00262E4F"/>
    <w:rsid w:val="00263004"/>
    <w:rsid w:val="002634D1"/>
    <w:rsid w:val="00263B43"/>
    <w:rsid w:val="00263BE7"/>
    <w:rsid w:val="00263F26"/>
    <w:rsid w:val="0026529F"/>
    <w:rsid w:val="002658AB"/>
    <w:rsid w:val="0026597C"/>
    <w:rsid w:val="00265DE2"/>
    <w:rsid w:val="00265ED7"/>
    <w:rsid w:val="002662B7"/>
    <w:rsid w:val="0026646B"/>
    <w:rsid w:val="00266A3E"/>
    <w:rsid w:val="00266C16"/>
    <w:rsid w:val="00266C33"/>
    <w:rsid w:val="002679DB"/>
    <w:rsid w:val="00270155"/>
    <w:rsid w:val="0027034F"/>
    <w:rsid w:val="00270697"/>
    <w:rsid w:val="00270908"/>
    <w:rsid w:val="00271109"/>
    <w:rsid w:val="0027142A"/>
    <w:rsid w:val="0027160B"/>
    <w:rsid w:val="0027163C"/>
    <w:rsid w:val="0027176C"/>
    <w:rsid w:val="00271927"/>
    <w:rsid w:val="002720F6"/>
    <w:rsid w:val="0027220B"/>
    <w:rsid w:val="00272C33"/>
    <w:rsid w:val="00272E45"/>
    <w:rsid w:val="0027378B"/>
    <w:rsid w:val="00273810"/>
    <w:rsid w:val="00273A18"/>
    <w:rsid w:val="002740B6"/>
    <w:rsid w:val="002743AD"/>
    <w:rsid w:val="00274467"/>
    <w:rsid w:val="00274A37"/>
    <w:rsid w:val="00274B72"/>
    <w:rsid w:val="00275D12"/>
    <w:rsid w:val="00275D46"/>
    <w:rsid w:val="00276254"/>
    <w:rsid w:val="002762F3"/>
    <w:rsid w:val="00276549"/>
    <w:rsid w:val="00276778"/>
    <w:rsid w:val="002769FD"/>
    <w:rsid w:val="0027720D"/>
    <w:rsid w:val="00277301"/>
    <w:rsid w:val="002801CF"/>
    <w:rsid w:val="00280203"/>
    <w:rsid w:val="002806B0"/>
    <w:rsid w:val="00280939"/>
    <w:rsid w:val="00280A66"/>
    <w:rsid w:val="00280D2B"/>
    <w:rsid w:val="002816B5"/>
    <w:rsid w:val="00281CBF"/>
    <w:rsid w:val="0028200B"/>
    <w:rsid w:val="00282E6A"/>
    <w:rsid w:val="00282EDB"/>
    <w:rsid w:val="00282FF9"/>
    <w:rsid w:val="002830CA"/>
    <w:rsid w:val="00283507"/>
    <w:rsid w:val="002835E0"/>
    <w:rsid w:val="00283F2E"/>
    <w:rsid w:val="00284B56"/>
    <w:rsid w:val="00284CE5"/>
    <w:rsid w:val="00285A54"/>
    <w:rsid w:val="0028601F"/>
    <w:rsid w:val="002861C4"/>
    <w:rsid w:val="002863D9"/>
    <w:rsid w:val="002867AF"/>
    <w:rsid w:val="00286984"/>
    <w:rsid w:val="00286CD1"/>
    <w:rsid w:val="00286EFD"/>
    <w:rsid w:val="00287C98"/>
    <w:rsid w:val="00287CF9"/>
    <w:rsid w:val="00287D69"/>
    <w:rsid w:val="002901FE"/>
    <w:rsid w:val="0029035B"/>
    <w:rsid w:val="00290DDB"/>
    <w:rsid w:val="00291447"/>
    <w:rsid w:val="0029198C"/>
    <w:rsid w:val="00291A2A"/>
    <w:rsid w:val="00291B7F"/>
    <w:rsid w:val="002921A3"/>
    <w:rsid w:val="0029285B"/>
    <w:rsid w:val="00292F67"/>
    <w:rsid w:val="00293112"/>
    <w:rsid w:val="00293168"/>
    <w:rsid w:val="002932F1"/>
    <w:rsid w:val="00293AEF"/>
    <w:rsid w:val="00293D53"/>
    <w:rsid w:val="00294026"/>
    <w:rsid w:val="00294CE4"/>
    <w:rsid w:val="00295759"/>
    <w:rsid w:val="00295929"/>
    <w:rsid w:val="00295976"/>
    <w:rsid w:val="00295BB6"/>
    <w:rsid w:val="00295FF1"/>
    <w:rsid w:val="0029622F"/>
    <w:rsid w:val="00296723"/>
    <w:rsid w:val="0029686D"/>
    <w:rsid w:val="0029687C"/>
    <w:rsid w:val="0029690D"/>
    <w:rsid w:val="00296AAD"/>
    <w:rsid w:val="00296F22"/>
    <w:rsid w:val="0029787B"/>
    <w:rsid w:val="0029799A"/>
    <w:rsid w:val="002979A3"/>
    <w:rsid w:val="002979F1"/>
    <w:rsid w:val="00297BF5"/>
    <w:rsid w:val="00297E7C"/>
    <w:rsid w:val="002A026E"/>
    <w:rsid w:val="002A033E"/>
    <w:rsid w:val="002A0728"/>
    <w:rsid w:val="002A0A20"/>
    <w:rsid w:val="002A1565"/>
    <w:rsid w:val="002A16AB"/>
    <w:rsid w:val="002A17D8"/>
    <w:rsid w:val="002A1BA9"/>
    <w:rsid w:val="002A1EBD"/>
    <w:rsid w:val="002A226A"/>
    <w:rsid w:val="002A227C"/>
    <w:rsid w:val="002A2ED4"/>
    <w:rsid w:val="002A317E"/>
    <w:rsid w:val="002A33E4"/>
    <w:rsid w:val="002A34C4"/>
    <w:rsid w:val="002A38E2"/>
    <w:rsid w:val="002A3B74"/>
    <w:rsid w:val="002A3BB2"/>
    <w:rsid w:val="002A4407"/>
    <w:rsid w:val="002A4455"/>
    <w:rsid w:val="002A47F6"/>
    <w:rsid w:val="002A4A60"/>
    <w:rsid w:val="002A4A7E"/>
    <w:rsid w:val="002A4A87"/>
    <w:rsid w:val="002A5546"/>
    <w:rsid w:val="002A5567"/>
    <w:rsid w:val="002A5593"/>
    <w:rsid w:val="002A583A"/>
    <w:rsid w:val="002A5CDB"/>
    <w:rsid w:val="002A5F1E"/>
    <w:rsid w:val="002A6522"/>
    <w:rsid w:val="002A66CF"/>
    <w:rsid w:val="002A70FE"/>
    <w:rsid w:val="002A73AD"/>
    <w:rsid w:val="002A76EE"/>
    <w:rsid w:val="002B0614"/>
    <w:rsid w:val="002B0D73"/>
    <w:rsid w:val="002B0D9B"/>
    <w:rsid w:val="002B1061"/>
    <w:rsid w:val="002B1070"/>
    <w:rsid w:val="002B1832"/>
    <w:rsid w:val="002B1BED"/>
    <w:rsid w:val="002B2482"/>
    <w:rsid w:val="002B2B50"/>
    <w:rsid w:val="002B2CC4"/>
    <w:rsid w:val="002B2CEB"/>
    <w:rsid w:val="002B2D6E"/>
    <w:rsid w:val="002B2F1B"/>
    <w:rsid w:val="002B3324"/>
    <w:rsid w:val="002B3532"/>
    <w:rsid w:val="002B3542"/>
    <w:rsid w:val="002B361D"/>
    <w:rsid w:val="002B36B5"/>
    <w:rsid w:val="002B381D"/>
    <w:rsid w:val="002B38C1"/>
    <w:rsid w:val="002B3AAF"/>
    <w:rsid w:val="002B3EF1"/>
    <w:rsid w:val="002B410B"/>
    <w:rsid w:val="002B4425"/>
    <w:rsid w:val="002B4444"/>
    <w:rsid w:val="002B4A33"/>
    <w:rsid w:val="002B4A6C"/>
    <w:rsid w:val="002B4B2B"/>
    <w:rsid w:val="002B4D56"/>
    <w:rsid w:val="002B502C"/>
    <w:rsid w:val="002B50A2"/>
    <w:rsid w:val="002B50A7"/>
    <w:rsid w:val="002B58FF"/>
    <w:rsid w:val="002B5E51"/>
    <w:rsid w:val="002B5ED9"/>
    <w:rsid w:val="002B6418"/>
    <w:rsid w:val="002B6A47"/>
    <w:rsid w:val="002B70A4"/>
    <w:rsid w:val="002B726E"/>
    <w:rsid w:val="002B7B02"/>
    <w:rsid w:val="002B7BC3"/>
    <w:rsid w:val="002C07B8"/>
    <w:rsid w:val="002C107A"/>
    <w:rsid w:val="002C129C"/>
    <w:rsid w:val="002C1C10"/>
    <w:rsid w:val="002C1DA6"/>
    <w:rsid w:val="002C1FDE"/>
    <w:rsid w:val="002C22F9"/>
    <w:rsid w:val="002C2EA1"/>
    <w:rsid w:val="002C3172"/>
    <w:rsid w:val="002C327D"/>
    <w:rsid w:val="002C3644"/>
    <w:rsid w:val="002C3949"/>
    <w:rsid w:val="002C3D11"/>
    <w:rsid w:val="002C40FA"/>
    <w:rsid w:val="002C4664"/>
    <w:rsid w:val="002C478D"/>
    <w:rsid w:val="002C4973"/>
    <w:rsid w:val="002C4BF3"/>
    <w:rsid w:val="002C4EE1"/>
    <w:rsid w:val="002C4F65"/>
    <w:rsid w:val="002C5735"/>
    <w:rsid w:val="002C5A0A"/>
    <w:rsid w:val="002C6161"/>
    <w:rsid w:val="002C65AB"/>
    <w:rsid w:val="002C6698"/>
    <w:rsid w:val="002C7253"/>
    <w:rsid w:val="002C78CA"/>
    <w:rsid w:val="002C7B3F"/>
    <w:rsid w:val="002C7CC6"/>
    <w:rsid w:val="002D0490"/>
    <w:rsid w:val="002D04ED"/>
    <w:rsid w:val="002D0E97"/>
    <w:rsid w:val="002D10E4"/>
    <w:rsid w:val="002D14BD"/>
    <w:rsid w:val="002D177B"/>
    <w:rsid w:val="002D177C"/>
    <w:rsid w:val="002D19B9"/>
    <w:rsid w:val="002D1C25"/>
    <w:rsid w:val="002D1CD2"/>
    <w:rsid w:val="002D1ECA"/>
    <w:rsid w:val="002D235D"/>
    <w:rsid w:val="002D2989"/>
    <w:rsid w:val="002D2B7D"/>
    <w:rsid w:val="002D385F"/>
    <w:rsid w:val="002D3907"/>
    <w:rsid w:val="002D3ED2"/>
    <w:rsid w:val="002D3FB9"/>
    <w:rsid w:val="002D4164"/>
    <w:rsid w:val="002D42DA"/>
    <w:rsid w:val="002D470F"/>
    <w:rsid w:val="002D4823"/>
    <w:rsid w:val="002D50FC"/>
    <w:rsid w:val="002D529E"/>
    <w:rsid w:val="002D53FC"/>
    <w:rsid w:val="002D5485"/>
    <w:rsid w:val="002D54B6"/>
    <w:rsid w:val="002D5656"/>
    <w:rsid w:val="002D5CA1"/>
    <w:rsid w:val="002D5CCC"/>
    <w:rsid w:val="002D677E"/>
    <w:rsid w:val="002D6B30"/>
    <w:rsid w:val="002D6D74"/>
    <w:rsid w:val="002D6EE7"/>
    <w:rsid w:val="002D728E"/>
    <w:rsid w:val="002D74BB"/>
    <w:rsid w:val="002D7C06"/>
    <w:rsid w:val="002D7E11"/>
    <w:rsid w:val="002E0D59"/>
    <w:rsid w:val="002E11C1"/>
    <w:rsid w:val="002E129A"/>
    <w:rsid w:val="002E1368"/>
    <w:rsid w:val="002E1881"/>
    <w:rsid w:val="002E18FC"/>
    <w:rsid w:val="002E1DD0"/>
    <w:rsid w:val="002E1DEC"/>
    <w:rsid w:val="002E221E"/>
    <w:rsid w:val="002E2A96"/>
    <w:rsid w:val="002E2BEA"/>
    <w:rsid w:val="002E2F57"/>
    <w:rsid w:val="002E2FB1"/>
    <w:rsid w:val="002E3305"/>
    <w:rsid w:val="002E399F"/>
    <w:rsid w:val="002E3A19"/>
    <w:rsid w:val="002E3CE3"/>
    <w:rsid w:val="002E3E19"/>
    <w:rsid w:val="002E4193"/>
    <w:rsid w:val="002E45A3"/>
    <w:rsid w:val="002E4A7B"/>
    <w:rsid w:val="002E4B42"/>
    <w:rsid w:val="002E4C35"/>
    <w:rsid w:val="002E4E62"/>
    <w:rsid w:val="002E4EC7"/>
    <w:rsid w:val="002E51FC"/>
    <w:rsid w:val="002E56FE"/>
    <w:rsid w:val="002E5D22"/>
    <w:rsid w:val="002E5D89"/>
    <w:rsid w:val="002E64B6"/>
    <w:rsid w:val="002E6768"/>
    <w:rsid w:val="002E686D"/>
    <w:rsid w:val="002E7517"/>
    <w:rsid w:val="002E7616"/>
    <w:rsid w:val="002E7A4C"/>
    <w:rsid w:val="002E7BD8"/>
    <w:rsid w:val="002E7C27"/>
    <w:rsid w:val="002F0091"/>
    <w:rsid w:val="002F0E24"/>
    <w:rsid w:val="002F0E82"/>
    <w:rsid w:val="002F230E"/>
    <w:rsid w:val="002F29CF"/>
    <w:rsid w:val="002F33E7"/>
    <w:rsid w:val="002F37D6"/>
    <w:rsid w:val="002F3A79"/>
    <w:rsid w:val="002F43BD"/>
    <w:rsid w:val="002F47EE"/>
    <w:rsid w:val="002F4BBD"/>
    <w:rsid w:val="002F4F8A"/>
    <w:rsid w:val="002F59E1"/>
    <w:rsid w:val="002F6243"/>
    <w:rsid w:val="002F64AA"/>
    <w:rsid w:val="002F66B2"/>
    <w:rsid w:val="002F67E0"/>
    <w:rsid w:val="002F6A21"/>
    <w:rsid w:val="002F6A46"/>
    <w:rsid w:val="002F7413"/>
    <w:rsid w:val="002F7610"/>
    <w:rsid w:val="002F7E6A"/>
    <w:rsid w:val="003009DA"/>
    <w:rsid w:val="003009E1"/>
    <w:rsid w:val="0030102E"/>
    <w:rsid w:val="0030114D"/>
    <w:rsid w:val="0030195D"/>
    <w:rsid w:val="00301AEB"/>
    <w:rsid w:val="00301C57"/>
    <w:rsid w:val="00301CBA"/>
    <w:rsid w:val="00301CE8"/>
    <w:rsid w:val="0030275C"/>
    <w:rsid w:val="00302917"/>
    <w:rsid w:val="00302FF5"/>
    <w:rsid w:val="00303777"/>
    <w:rsid w:val="003038EB"/>
    <w:rsid w:val="003039B9"/>
    <w:rsid w:val="00303E72"/>
    <w:rsid w:val="00303FF3"/>
    <w:rsid w:val="003042D2"/>
    <w:rsid w:val="003042D9"/>
    <w:rsid w:val="003044F7"/>
    <w:rsid w:val="0030475A"/>
    <w:rsid w:val="00304907"/>
    <w:rsid w:val="003050F7"/>
    <w:rsid w:val="003053CE"/>
    <w:rsid w:val="00305505"/>
    <w:rsid w:val="00305511"/>
    <w:rsid w:val="00305560"/>
    <w:rsid w:val="003057D1"/>
    <w:rsid w:val="00305DFF"/>
    <w:rsid w:val="00305E37"/>
    <w:rsid w:val="003060F4"/>
    <w:rsid w:val="00306114"/>
    <w:rsid w:val="003061FE"/>
    <w:rsid w:val="003065B7"/>
    <w:rsid w:val="00307233"/>
    <w:rsid w:val="00307518"/>
    <w:rsid w:val="00307528"/>
    <w:rsid w:val="003077EF"/>
    <w:rsid w:val="00307D2B"/>
    <w:rsid w:val="003105FB"/>
    <w:rsid w:val="00310B53"/>
    <w:rsid w:val="0031126B"/>
    <w:rsid w:val="00312329"/>
    <w:rsid w:val="00312528"/>
    <w:rsid w:val="0031259C"/>
    <w:rsid w:val="00312716"/>
    <w:rsid w:val="00312F9B"/>
    <w:rsid w:val="00313025"/>
    <w:rsid w:val="003135C5"/>
    <w:rsid w:val="00313D31"/>
    <w:rsid w:val="003140F0"/>
    <w:rsid w:val="003142B1"/>
    <w:rsid w:val="00314920"/>
    <w:rsid w:val="00315127"/>
    <w:rsid w:val="00315138"/>
    <w:rsid w:val="003157DC"/>
    <w:rsid w:val="00315B37"/>
    <w:rsid w:val="00315CE9"/>
    <w:rsid w:val="003161AC"/>
    <w:rsid w:val="0031622F"/>
    <w:rsid w:val="003168FC"/>
    <w:rsid w:val="00316BC4"/>
    <w:rsid w:val="00317696"/>
    <w:rsid w:val="0031790E"/>
    <w:rsid w:val="00317C3D"/>
    <w:rsid w:val="00317CFC"/>
    <w:rsid w:val="00317EBA"/>
    <w:rsid w:val="0032080E"/>
    <w:rsid w:val="0032084B"/>
    <w:rsid w:val="00320934"/>
    <w:rsid w:val="00320A15"/>
    <w:rsid w:val="00320BBB"/>
    <w:rsid w:val="003212E5"/>
    <w:rsid w:val="00322108"/>
    <w:rsid w:val="0032226C"/>
    <w:rsid w:val="0032236C"/>
    <w:rsid w:val="00323216"/>
    <w:rsid w:val="00323BF8"/>
    <w:rsid w:val="00324371"/>
    <w:rsid w:val="003248D7"/>
    <w:rsid w:val="0032528E"/>
    <w:rsid w:val="003253E4"/>
    <w:rsid w:val="003255FA"/>
    <w:rsid w:val="00325A32"/>
    <w:rsid w:val="00325D41"/>
    <w:rsid w:val="00326592"/>
    <w:rsid w:val="00326D5F"/>
    <w:rsid w:val="00327CA3"/>
    <w:rsid w:val="00327FD5"/>
    <w:rsid w:val="00330196"/>
    <w:rsid w:val="00330492"/>
    <w:rsid w:val="003309CF"/>
    <w:rsid w:val="00331046"/>
    <w:rsid w:val="0033186E"/>
    <w:rsid w:val="00332002"/>
    <w:rsid w:val="0033200F"/>
    <w:rsid w:val="00332807"/>
    <w:rsid w:val="00332B8F"/>
    <w:rsid w:val="00332C6A"/>
    <w:rsid w:val="00333238"/>
    <w:rsid w:val="003332FD"/>
    <w:rsid w:val="00333302"/>
    <w:rsid w:val="00333627"/>
    <w:rsid w:val="00333C87"/>
    <w:rsid w:val="00333F00"/>
    <w:rsid w:val="00333FA0"/>
    <w:rsid w:val="00334366"/>
    <w:rsid w:val="003344E5"/>
    <w:rsid w:val="00334AC3"/>
    <w:rsid w:val="00334BF6"/>
    <w:rsid w:val="00334E45"/>
    <w:rsid w:val="003353AD"/>
    <w:rsid w:val="003356A5"/>
    <w:rsid w:val="003357D8"/>
    <w:rsid w:val="00335A1C"/>
    <w:rsid w:val="00335B27"/>
    <w:rsid w:val="00335DF0"/>
    <w:rsid w:val="00336119"/>
    <w:rsid w:val="0033613D"/>
    <w:rsid w:val="00337039"/>
    <w:rsid w:val="00337ACB"/>
    <w:rsid w:val="00337C42"/>
    <w:rsid w:val="0034011B"/>
    <w:rsid w:val="00340362"/>
    <w:rsid w:val="00340830"/>
    <w:rsid w:val="00340C5D"/>
    <w:rsid w:val="00340CA8"/>
    <w:rsid w:val="00340D13"/>
    <w:rsid w:val="003411E4"/>
    <w:rsid w:val="003414CF"/>
    <w:rsid w:val="003418ED"/>
    <w:rsid w:val="00341C9B"/>
    <w:rsid w:val="00341CF7"/>
    <w:rsid w:val="00341E3A"/>
    <w:rsid w:val="003421D7"/>
    <w:rsid w:val="003422E2"/>
    <w:rsid w:val="003425B9"/>
    <w:rsid w:val="003428DD"/>
    <w:rsid w:val="00342912"/>
    <w:rsid w:val="0034299D"/>
    <w:rsid w:val="00342C18"/>
    <w:rsid w:val="003435E7"/>
    <w:rsid w:val="00343D6A"/>
    <w:rsid w:val="00343F3B"/>
    <w:rsid w:val="003447DB"/>
    <w:rsid w:val="0034509E"/>
    <w:rsid w:val="00345360"/>
    <w:rsid w:val="00345569"/>
    <w:rsid w:val="00345615"/>
    <w:rsid w:val="00345A4F"/>
    <w:rsid w:val="00345CF5"/>
    <w:rsid w:val="00346016"/>
    <w:rsid w:val="003460EB"/>
    <w:rsid w:val="0034621A"/>
    <w:rsid w:val="0034636B"/>
    <w:rsid w:val="0034647A"/>
    <w:rsid w:val="00346769"/>
    <w:rsid w:val="00346796"/>
    <w:rsid w:val="00346810"/>
    <w:rsid w:val="00346C82"/>
    <w:rsid w:val="00346F69"/>
    <w:rsid w:val="0034710D"/>
    <w:rsid w:val="00347143"/>
    <w:rsid w:val="0034718A"/>
    <w:rsid w:val="00347483"/>
    <w:rsid w:val="00347C0A"/>
    <w:rsid w:val="00347CC4"/>
    <w:rsid w:val="0035000B"/>
    <w:rsid w:val="003507E4"/>
    <w:rsid w:val="0035086F"/>
    <w:rsid w:val="00350B61"/>
    <w:rsid w:val="00351034"/>
    <w:rsid w:val="0035114E"/>
    <w:rsid w:val="003515AC"/>
    <w:rsid w:val="00351856"/>
    <w:rsid w:val="00351D02"/>
    <w:rsid w:val="00352340"/>
    <w:rsid w:val="003524BF"/>
    <w:rsid w:val="0035333D"/>
    <w:rsid w:val="0035359A"/>
    <w:rsid w:val="003535FD"/>
    <w:rsid w:val="00353C0E"/>
    <w:rsid w:val="00353CE5"/>
    <w:rsid w:val="00354378"/>
    <w:rsid w:val="00354883"/>
    <w:rsid w:val="00354D03"/>
    <w:rsid w:val="00354E80"/>
    <w:rsid w:val="00355027"/>
    <w:rsid w:val="0035531E"/>
    <w:rsid w:val="003560D1"/>
    <w:rsid w:val="0035630F"/>
    <w:rsid w:val="00356B36"/>
    <w:rsid w:val="003573F2"/>
    <w:rsid w:val="003577DF"/>
    <w:rsid w:val="003577F9"/>
    <w:rsid w:val="00360085"/>
    <w:rsid w:val="0036029D"/>
    <w:rsid w:val="003605C4"/>
    <w:rsid w:val="00360731"/>
    <w:rsid w:val="00360C50"/>
    <w:rsid w:val="00360E97"/>
    <w:rsid w:val="00360EAE"/>
    <w:rsid w:val="00360F96"/>
    <w:rsid w:val="003610C8"/>
    <w:rsid w:val="003615AC"/>
    <w:rsid w:val="00361F5A"/>
    <w:rsid w:val="00361F95"/>
    <w:rsid w:val="003621E2"/>
    <w:rsid w:val="003628F9"/>
    <w:rsid w:val="00362B27"/>
    <w:rsid w:val="00362D14"/>
    <w:rsid w:val="003630AF"/>
    <w:rsid w:val="00363614"/>
    <w:rsid w:val="00363AE3"/>
    <w:rsid w:val="00363D47"/>
    <w:rsid w:val="00363E1E"/>
    <w:rsid w:val="00364561"/>
    <w:rsid w:val="003646F1"/>
    <w:rsid w:val="00364884"/>
    <w:rsid w:val="00364887"/>
    <w:rsid w:val="00364CEC"/>
    <w:rsid w:val="003651B9"/>
    <w:rsid w:val="003652D6"/>
    <w:rsid w:val="003656AE"/>
    <w:rsid w:val="00365800"/>
    <w:rsid w:val="00365D1E"/>
    <w:rsid w:val="00366672"/>
    <w:rsid w:val="00366B0C"/>
    <w:rsid w:val="00366D17"/>
    <w:rsid w:val="00366E1E"/>
    <w:rsid w:val="00367389"/>
    <w:rsid w:val="00367E44"/>
    <w:rsid w:val="003701DE"/>
    <w:rsid w:val="0037096A"/>
    <w:rsid w:val="003709A3"/>
    <w:rsid w:val="00370AFC"/>
    <w:rsid w:val="00370E88"/>
    <w:rsid w:val="00370E92"/>
    <w:rsid w:val="00370E9B"/>
    <w:rsid w:val="00371027"/>
    <w:rsid w:val="003714EC"/>
    <w:rsid w:val="00371813"/>
    <w:rsid w:val="003719B7"/>
    <w:rsid w:val="00371AD0"/>
    <w:rsid w:val="00371B42"/>
    <w:rsid w:val="0037277D"/>
    <w:rsid w:val="00372C56"/>
    <w:rsid w:val="00372E76"/>
    <w:rsid w:val="00372EC7"/>
    <w:rsid w:val="0037371D"/>
    <w:rsid w:val="00373EF1"/>
    <w:rsid w:val="00374016"/>
    <w:rsid w:val="00374054"/>
    <w:rsid w:val="00374335"/>
    <w:rsid w:val="003745CC"/>
    <w:rsid w:val="003759EC"/>
    <w:rsid w:val="00376177"/>
    <w:rsid w:val="003765B8"/>
    <w:rsid w:val="003767C6"/>
    <w:rsid w:val="00376DAC"/>
    <w:rsid w:val="00376E40"/>
    <w:rsid w:val="00376E6F"/>
    <w:rsid w:val="00376F13"/>
    <w:rsid w:val="0037742D"/>
    <w:rsid w:val="0037748B"/>
    <w:rsid w:val="003778F1"/>
    <w:rsid w:val="00377CC0"/>
    <w:rsid w:val="00377D34"/>
    <w:rsid w:val="0038015E"/>
    <w:rsid w:val="00380C33"/>
    <w:rsid w:val="00380D3A"/>
    <w:rsid w:val="00380D7D"/>
    <w:rsid w:val="00380FF2"/>
    <w:rsid w:val="003814D5"/>
    <w:rsid w:val="0038158F"/>
    <w:rsid w:val="0038166C"/>
    <w:rsid w:val="0038188C"/>
    <w:rsid w:val="00381AB7"/>
    <w:rsid w:val="00381E9B"/>
    <w:rsid w:val="0038230A"/>
    <w:rsid w:val="0038237F"/>
    <w:rsid w:val="00382643"/>
    <w:rsid w:val="00382A04"/>
    <w:rsid w:val="00382A07"/>
    <w:rsid w:val="00382B4F"/>
    <w:rsid w:val="00382BF3"/>
    <w:rsid w:val="00383F85"/>
    <w:rsid w:val="0038443A"/>
    <w:rsid w:val="003846F1"/>
    <w:rsid w:val="003848A6"/>
    <w:rsid w:val="00384F52"/>
    <w:rsid w:val="003854A3"/>
    <w:rsid w:val="003859E9"/>
    <w:rsid w:val="00385B7C"/>
    <w:rsid w:val="00385FA4"/>
    <w:rsid w:val="003862A7"/>
    <w:rsid w:val="00386372"/>
    <w:rsid w:val="00386C37"/>
    <w:rsid w:val="00387410"/>
    <w:rsid w:val="003877AC"/>
    <w:rsid w:val="0039033F"/>
    <w:rsid w:val="003903ED"/>
    <w:rsid w:val="003906D3"/>
    <w:rsid w:val="003912CA"/>
    <w:rsid w:val="00391441"/>
    <w:rsid w:val="003917D1"/>
    <w:rsid w:val="00391B2F"/>
    <w:rsid w:val="003922FC"/>
    <w:rsid w:val="0039284E"/>
    <w:rsid w:val="00393081"/>
    <w:rsid w:val="003932CD"/>
    <w:rsid w:val="00393A66"/>
    <w:rsid w:val="00393B92"/>
    <w:rsid w:val="00393C4E"/>
    <w:rsid w:val="00393FB8"/>
    <w:rsid w:val="00394205"/>
    <w:rsid w:val="003943B3"/>
    <w:rsid w:val="003943D4"/>
    <w:rsid w:val="0039490B"/>
    <w:rsid w:val="00394C4E"/>
    <w:rsid w:val="00394D90"/>
    <w:rsid w:val="00395336"/>
    <w:rsid w:val="00395D27"/>
    <w:rsid w:val="00396196"/>
    <w:rsid w:val="00396218"/>
    <w:rsid w:val="0039625F"/>
    <w:rsid w:val="00397476"/>
    <w:rsid w:val="00397DBF"/>
    <w:rsid w:val="003A04C3"/>
    <w:rsid w:val="003A05DC"/>
    <w:rsid w:val="003A0960"/>
    <w:rsid w:val="003A09AE"/>
    <w:rsid w:val="003A0AE2"/>
    <w:rsid w:val="003A0EC3"/>
    <w:rsid w:val="003A0ECB"/>
    <w:rsid w:val="003A1309"/>
    <w:rsid w:val="003A1B0D"/>
    <w:rsid w:val="003A2274"/>
    <w:rsid w:val="003A2517"/>
    <w:rsid w:val="003A27F1"/>
    <w:rsid w:val="003A2976"/>
    <w:rsid w:val="003A3384"/>
    <w:rsid w:val="003A33DC"/>
    <w:rsid w:val="003A38AE"/>
    <w:rsid w:val="003A3C70"/>
    <w:rsid w:val="003A3C87"/>
    <w:rsid w:val="003A3CB9"/>
    <w:rsid w:val="003A3CBB"/>
    <w:rsid w:val="003A3DC3"/>
    <w:rsid w:val="003A452F"/>
    <w:rsid w:val="003A4768"/>
    <w:rsid w:val="003A4F26"/>
    <w:rsid w:val="003A502C"/>
    <w:rsid w:val="003A5394"/>
    <w:rsid w:val="003A53D7"/>
    <w:rsid w:val="003A5F6C"/>
    <w:rsid w:val="003A6193"/>
    <w:rsid w:val="003A635E"/>
    <w:rsid w:val="003A64DF"/>
    <w:rsid w:val="003A6AEA"/>
    <w:rsid w:val="003A6B31"/>
    <w:rsid w:val="003A7592"/>
    <w:rsid w:val="003A7B45"/>
    <w:rsid w:val="003A7DD5"/>
    <w:rsid w:val="003B01ED"/>
    <w:rsid w:val="003B0864"/>
    <w:rsid w:val="003B0B3B"/>
    <w:rsid w:val="003B0D83"/>
    <w:rsid w:val="003B1001"/>
    <w:rsid w:val="003B165F"/>
    <w:rsid w:val="003B19C6"/>
    <w:rsid w:val="003B1F68"/>
    <w:rsid w:val="003B235A"/>
    <w:rsid w:val="003B2678"/>
    <w:rsid w:val="003B2B1D"/>
    <w:rsid w:val="003B323D"/>
    <w:rsid w:val="003B328F"/>
    <w:rsid w:val="003B32E4"/>
    <w:rsid w:val="003B3334"/>
    <w:rsid w:val="003B34D7"/>
    <w:rsid w:val="003B3EAD"/>
    <w:rsid w:val="003B43BD"/>
    <w:rsid w:val="003B49F2"/>
    <w:rsid w:val="003B4A60"/>
    <w:rsid w:val="003B583F"/>
    <w:rsid w:val="003B5E71"/>
    <w:rsid w:val="003B65E5"/>
    <w:rsid w:val="003B66D2"/>
    <w:rsid w:val="003B693D"/>
    <w:rsid w:val="003B696F"/>
    <w:rsid w:val="003B6AB7"/>
    <w:rsid w:val="003B6E73"/>
    <w:rsid w:val="003B770C"/>
    <w:rsid w:val="003B7763"/>
    <w:rsid w:val="003B77B7"/>
    <w:rsid w:val="003B7876"/>
    <w:rsid w:val="003B7BA6"/>
    <w:rsid w:val="003B7CA8"/>
    <w:rsid w:val="003C0675"/>
    <w:rsid w:val="003C0A88"/>
    <w:rsid w:val="003C0D96"/>
    <w:rsid w:val="003C1444"/>
    <w:rsid w:val="003C1953"/>
    <w:rsid w:val="003C21A0"/>
    <w:rsid w:val="003C2AF3"/>
    <w:rsid w:val="003C2C9B"/>
    <w:rsid w:val="003C2FC3"/>
    <w:rsid w:val="003C329E"/>
    <w:rsid w:val="003C32F9"/>
    <w:rsid w:val="003C342F"/>
    <w:rsid w:val="003C3ADE"/>
    <w:rsid w:val="003C3D9F"/>
    <w:rsid w:val="003C4370"/>
    <w:rsid w:val="003C43E9"/>
    <w:rsid w:val="003C4E18"/>
    <w:rsid w:val="003C50D9"/>
    <w:rsid w:val="003C5321"/>
    <w:rsid w:val="003C548A"/>
    <w:rsid w:val="003C5FED"/>
    <w:rsid w:val="003C662E"/>
    <w:rsid w:val="003C6C39"/>
    <w:rsid w:val="003C6C6C"/>
    <w:rsid w:val="003C707D"/>
    <w:rsid w:val="003C7082"/>
    <w:rsid w:val="003C70A7"/>
    <w:rsid w:val="003C72D2"/>
    <w:rsid w:val="003C7495"/>
    <w:rsid w:val="003C7656"/>
    <w:rsid w:val="003C76C5"/>
    <w:rsid w:val="003D0362"/>
    <w:rsid w:val="003D161A"/>
    <w:rsid w:val="003D184B"/>
    <w:rsid w:val="003D1D8F"/>
    <w:rsid w:val="003D1E8B"/>
    <w:rsid w:val="003D2133"/>
    <w:rsid w:val="003D30C7"/>
    <w:rsid w:val="003D3602"/>
    <w:rsid w:val="003D38D0"/>
    <w:rsid w:val="003D3EE5"/>
    <w:rsid w:val="003D43E9"/>
    <w:rsid w:val="003D4740"/>
    <w:rsid w:val="003D48F1"/>
    <w:rsid w:val="003D4BC9"/>
    <w:rsid w:val="003D5025"/>
    <w:rsid w:val="003D51DB"/>
    <w:rsid w:val="003D54D1"/>
    <w:rsid w:val="003D5659"/>
    <w:rsid w:val="003D5BCE"/>
    <w:rsid w:val="003D614E"/>
    <w:rsid w:val="003D633D"/>
    <w:rsid w:val="003D64C8"/>
    <w:rsid w:val="003D6522"/>
    <w:rsid w:val="003D65E0"/>
    <w:rsid w:val="003D7EEA"/>
    <w:rsid w:val="003E0057"/>
    <w:rsid w:val="003E03C5"/>
    <w:rsid w:val="003E0C91"/>
    <w:rsid w:val="003E1197"/>
    <w:rsid w:val="003E13E6"/>
    <w:rsid w:val="003E182B"/>
    <w:rsid w:val="003E1A42"/>
    <w:rsid w:val="003E1C57"/>
    <w:rsid w:val="003E20A0"/>
    <w:rsid w:val="003E2447"/>
    <w:rsid w:val="003E3058"/>
    <w:rsid w:val="003E3327"/>
    <w:rsid w:val="003E340E"/>
    <w:rsid w:val="003E3627"/>
    <w:rsid w:val="003E37F9"/>
    <w:rsid w:val="003E3A65"/>
    <w:rsid w:val="003E3B80"/>
    <w:rsid w:val="003E3BEC"/>
    <w:rsid w:val="003E3C1B"/>
    <w:rsid w:val="003E4498"/>
    <w:rsid w:val="003E5C80"/>
    <w:rsid w:val="003E5ECD"/>
    <w:rsid w:val="003E61BB"/>
    <w:rsid w:val="003E6601"/>
    <w:rsid w:val="003E6677"/>
    <w:rsid w:val="003E670F"/>
    <w:rsid w:val="003E687B"/>
    <w:rsid w:val="003E68AF"/>
    <w:rsid w:val="003E6AED"/>
    <w:rsid w:val="003E6BCE"/>
    <w:rsid w:val="003E711B"/>
    <w:rsid w:val="003E7B41"/>
    <w:rsid w:val="003E7BB1"/>
    <w:rsid w:val="003F0284"/>
    <w:rsid w:val="003F0498"/>
    <w:rsid w:val="003F057E"/>
    <w:rsid w:val="003F0877"/>
    <w:rsid w:val="003F0A59"/>
    <w:rsid w:val="003F2086"/>
    <w:rsid w:val="003F20F8"/>
    <w:rsid w:val="003F236B"/>
    <w:rsid w:val="003F2DDD"/>
    <w:rsid w:val="003F2F60"/>
    <w:rsid w:val="003F359F"/>
    <w:rsid w:val="003F364E"/>
    <w:rsid w:val="003F4570"/>
    <w:rsid w:val="003F45B5"/>
    <w:rsid w:val="003F4B23"/>
    <w:rsid w:val="003F4BBC"/>
    <w:rsid w:val="003F4F61"/>
    <w:rsid w:val="003F4F9B"/>
    <w:rsid w:val="003F5686"/>
    <w:rsid w:val="003F5969"/>
    <w:rsid w:val="003F65E1"/>
    <w:rsid w:val="003F67F4"/>
    <w:rsid w:val="003F74B2"/>
    <w:rsid w:val="003F7B15"/>
    <w:rsid w:val="00400196"/>
    <w:rsid w:val="00400492"/>
    <w:rsid w:val="00400700"/>
    <w:rsid w:val="00400E65"/>
    <w:rsid w:val="004012EA"/>
    <w:rsid w:val="00401426"/>
    <w:rsid w:val="00401528"/>
    <w:rsid w:val="00401A1F"/>
    <w:rsid w:val="00401C3F"/>
    <w:rsid w:val="00401C88"/>
    <w:rsid w:val="0040226D"/>
    <w:rsid w:val="0040250A"/>
    <w:rsid w:val="004027F4"/>
    <w:rsid w:val="0040294F"/>
    <w:rsid w:val="004031A5"/>
    <w:rsid w:val="004034EC"/>
    <w:rsid w:val="004037F7"/>
    <w:rsid w:val="00403F5A"/>
    <w:rsid w:val="004041D0"/>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669"/>
    <w:rsid w:val="00406C3D"/>
    <w:rsid w:val="00406EED"/>
    <w:rsid w:val="00406F19"/>
    <w:rsid w:val="004071E4"/>
    <w:rsid w:val="00407552"/>
    <w:rsid w:val="004076DE"/>
    <w:rsid w:val="00407B1D"/>
    <w:rsid w:val="00410491"/>
    <w:rsid w:val="00410539"/>
    <w:rsid w:val="004107E5"/>
    <w:rsid w:val="00410CB0"/>
    <w:rsid w:val="0041278B"/>
    <w:rsid w:val="00412EA7"/>
    <w:rsid w:val="004138D4"/>
    <w:rsid w:val="004138E6"/>
    <w:rsid w:val="00413C10"/>
    <w:rsid w:val="0041400B"/>
    <w:rsid w:val="004140E3"/>
    <w:rsid w:val="004140FA"/>
    <w:rsid w:val="004146C3"/>
    <w:rsid w:val="00414DCA"/>
    <w:rsid w:val="00414DDB"/>
    <w:rsid w:val="0041505F"/>
    <w:rsid w:val="00415595"/>
    <w:rsid w:val="004156F4"/>
    <w:rsid w:val="00415B6F"/>
    <w:rsid w:val="00415E1C"/>
    <w:rsid w:val="0041695C"/>
    <w:rsid w:val="00416C3D"/>
    <w:rsid w:val="004170FF"/>
    <w:rsid w:val="004176A0"/>
    <w:rsid w:val="00417822"/>
    <w:rsid w:val="00417B3D"/>
    <w:rsid w:val="00417C33"/>
    <w:rsid w:val="00417F82"/>
    <w:rsid w:val="004200F8"/>
    <w:rsid w:val="004203D6"/>
    <w:rsid w:val="004205E2"/>
    <w:rsid w:val="00420855"/>
    <w:rsid w:val="00420DD7"/>
    <w:rsid w:val="00420E42"/>
    <w:rsid w:val="00420ED0"/>
    <w:rsid w:val="00421196"/>
    <w:rsid w:val="004212A5"/>
    <w:rsid w:val="00421472"/>
    <w:rsid w:val="004216DB"/>
    <w:rsid w:val="00421714"/>
    <w:rsid w:val="00421B9E"/>
    <w:rsid w:val="00422CF4"/>
    <w:rsid w:val="00422EFD"/>
    <w:rsid w:val="0042338F"/>
    <w:rsid w:val="00423446"/>
    <w:rsid w:val="00423DD3"/>
    <w:rsid w:val="00424941"/>
    <w:rsid w:val="00424FB5"/>
    <w:rsid w:val="00425530"/>
    <w:rsid w:val="00425729"/>
    <w:rsid w:val="00425AC3"/>
    <w:rsid w:val="00425D07"/>
    <w:rsid w:val="00426393"/>
    <w:rsid w:val="0042647F"/>
    <w:rsid w:val="004264F2"/>
    <w:rsid w:val="00426734"/>
    <w:rsid w:val="00426C90"/>
    <w:rsid w:val="0042712C"/>
    <w:rsid w:val="00427BDE"/>
    <w:rsid w:val="00427C35"/>
    <w:rsid w:val="00430697"/>
    <w:rsid w:val="004306E4"/>
    <w:rsid w:val="0043120D"/>
    <w:rsid w:val="0043157F"/>
    <w:rsid w:val="004315C6"/>
    <w:rsid w:val="0043181E"/>
    <w:rsid w:val="004318C5"/>
    <w:rsid w:val="00431F1D"/>
    <w:rsid w:val="0043202A"/>
    <w:rsid w:val="00432453"/>
    <w:rsid w:val="00432792"/>
    <w:rsid w:val="00432A5C"/>
    <w:rsid w:val="00432AFF"/>
    <w:rsid w:val="00432D46"/>
    <w:rsid w:val="00432E1A"/>
    <w:rsid w:val="0043313B"/>
    <w:rsid w:val="004331AD"/>
    <w:rsid w:val="004334F3"/>
    <w:rsid w:val="00433816"/>
    <w:rsid w:val="004338B2"/>
    <w:rsid w:val="00433C07"/>
    <w:rsid w:val="00433EC8"/>
    <w:rsid w:val="0043409E"/>
    <w:rsid w:val="00434200"/>
    <w:rsid w:val="0043438F"/>
    <w:rsid w:val="00434464"/>
    <w:rsid w:val="00434501"/>
    <w:rsid w:val="0043463F"/>
    <w:rsid w:val="004347E6"/>
    <w:rsid w:val="00434AEE"/>
    <w:rsid w:val="00434CDE"/>
    <w:rsid w:val="00435895"/>
    <w:rsid w:val="00435AA7"/>
    <w:rsid w:val="004360E8"/>
    <w:rsid w:val="004364C5"/>
    <w:rsid w:val="00436A37"/>
    <w:rsid w:val="00436C18"/>
    <w:rsid w:val="00436F2B"/>
    <w:rsid w:val="004372AA"/>
    <w:rsid w:val="004376F5"/>
    <w:rsid w:val="004377C9"/>
    <w:rsid w:val="00437C3A"/>
    <w:rsid w:val="00440101"/>
    <w:rsid w:val="00440239"/>
    <w:rsid w:val="004405E9"/>
    <w:rsid w:val="0044072F"/>
    <w:rsid w:val="00440ABC"/>
    <w:rsid w:val="00440C1E"/>
    <w:rsid w:val="00441962"/>
    <w:rsid w:val="00441B1D"/>
    <w:rsid w:val="00441BB2"/>
    <w:rsid w:val="00441D84"/>
    <w:rsid w:val="00442699"/>
    <w:rsid w:val="004428B1"/>
    <w:rsid w:val="0044310A"/>
    <w:rsid w:val="004431FF"/>
    <w:rsid w:val="0044377C"/>
    <w:rsid w:val="004438D9"/>
    <w:rsid w:val="00443A65"/>
    <w:rsid w:val="00443B52"/>
    <w:rsid w:val="0044418D"/>
    <w:rsid w:val="004444B0"/>
    <w:rsid w:val="00444E0D"/>
    <w:rsid w:val="0044522C"/>
    <w:rsid w:val="004453B8"/>
    <w:rsid w:val="00445982"/>
    <w:rsid w:val="004461B8"/>
    <w:rsid w:val="00446713"/>
    <w:rsid w:val="00446E3A"/>
    <w:rsid w:val="004479E2"/>
    <w:rsid w:val="00447D76"/>
    <w:rsid w:val="00447E9A"/>
    <w:rsid w:val="004502FF"/>
    <w:rsid w:val="0045074A"/>
    <w:rsid w:val="004507AD"/>
    <w:rsid w:val="00450F81"/>
    <w:rsid w:val="004510C2"/>
    <w:rsid w:val="0045141B"/>
    <w:rsid w:val="00451484"/>
    <w:rsid w:val="00451C84"/>
    <w:rsid w:val="00451E1E"/>
    <w:rsid w:val="00452DB0"/>
    <w:rsid w:val="00453001"/>
    <w:rsid w:val="00453664"/>
    <w:rsid w:val="00453B6C"/>
    <w:rsid w:val="00453F92"/>
    <w:rsid w:val="004548A4"/>
    <w:rsid w:val="00454EDC"/>
    <w:rsid w:val="00455031"/>
    <w:rsid w:val="004550AA"/>
    <w:rsid w:val="0045562C"/>
    <w:rsid w:val="00455652"/>
    <w:rsid w:val="004558A0"/>
    <w:rsid w:val="00455EBD"/>
    <w:rsid w:val="004562C0"/>
    <w:rsid w:val="0045633F"/>
    <w:rsid w:val="00456696"/>
    <w:rsid w:val="00456AC9"/>
    <w:rsid w:val="004571A1"/>
    <w:rsid w:val="004574CB"/>
    <w:rsid w:val="004579CD"/>
    <w:rsid w:val="00457F73"/>
    <w:rsid w:val="0046085C"/>
    <w:rsid w:val="00460AD5"/>
    <w:rsid w:val="00460AEF"/>
    <w:rsid w:val="00460B6A"/>
    <w:rsid w:val="00460C3F"/>
    <w:rsid w:val="00460D10"/>
    <w:rsid w:val="00461487"/>
    <w:rsid w:val="0046182C"/>
    <w:rsid w:val="00461DF7"/>
    <w:rsid w:val="00461F12"/>
    <w:rsid w:val="00462434"/>
    <w:rsid w:val="00462B0A"/>
    <w:rsid w:val="00462BD6"/>
    <w:rsid w:val="00463015"/>
    <w:rsid w:val="0046322B"/>
    <w:rsid w:val="00463677"/>
    <w:rsid w:val="00463C5B"/>
    <w:rsid w:val="00464089"/>
    <w:rsid w:val="004643A4"/>
    <w:rsid w:val="00464543"/>
    <w:rsid w:val="004646AB"/>
    <w:rsid w:val="004648FE"/>
    <w:rsid w:val="00465023"/>
    <w:rsid w:val="00465085"/>
    <w:rsid w:val="004652FA"/>
    <w:rsid w:val="004655F2"/>
    <w:rsid w:val="00465EF3"/>
    <w:rsid w:val="0046606A"/>
    <w:rsid w:val="004662F0"/>
    <w:rsid w:val="004663DD"/>
    <w:rsid w:val="00466FED"/>
    <w:rsid w:val="00467489"/>
    <w:rsid w:val="00467922"/>
    <w:rsid w:val="00467E88"/>
    <w:rsid w:val="00467FEA"/>
    <w:rsid w:val="00470492"/>
    <w:rsid w:val="00470BF0"/>
    <w:rsid w:val="00470DD5"/>
    <w:rsid w:val="004716DA"/>
    <w:rsid w:val="00471ABD"/>
    <w:rsid w:val="00471D43"/>
    <w:rsid w:val="00471E04"/>
    <w:rsid w:val="004721E6"/>
    <w:rsid w:val="004724E2"/>
    <w:rsid w:val="0047306D"/>
    <w:rsid w:val="0047328E"/>
    <w:rsid w:val="0047333F"/>
    <w:rsid w:val="004735AE"/>
    <w:rsid w:val="0047365F"/>
    <w:rsid w:val="004737EE"/>
    <w:rsid w:val="00473CB1"/>
    <w:rsid w:val="00473EBD"/>
    <w:rsid w:val="00473F90"/>
    <w:rsid w:val="004740D6"/>
    <w:rsid w:val="004741FA"/>
    <w:rsid w:val="004748D9"/>
    <w:rsid w:val="004749AB"/>
    <w:rsid w:val="004750C8"/>
    <w:rsid w:val="0047514D"/>
    <w:rsid w:val="0047515E"/>
    <w:rsid w:val="004755E7"/>
    <w:rsid w:val="004756E8"/>
    <w:rsid w:val="00475CA0"/>
    <w:rsid w:val="0047630E"/>
    <w:rsid w:val="00476804"/>
    <w:rsid w:val="004768AA"/>
    <w:rsid w:val="00476D19"/>
    <w:rsid w:val="00477879"/>
    <w:rsid w:val="0047792D"/>
    <w:rsid w:val="00477B51"/>
    <w:rsid w:val="00477E60"/>
    <w:rsid w:val="00480709"/>
    <w:rsid w:val="004810BC"/>
    <w:rsid w:val="004811E4"/>
    <w:rsid w:val="004813E1"/>
    <w:rsid w:val="0048177C"/>
    <w:rsid w:val="00481965"/>
    <w:rsid w:val="00481D4B"/>
    <w:rsid w:val="00481EA6"/>
    <w:rsid w:val="00481ECB"/>
    <w:rsid w:val="00481FAA"/>
    <w:rsid w:val="00482095"/>
    <w:rsid w:val="0048214C"/>
    <w:rsid w:val="00482E5F"/>
    <w:rsid w:val="00482E9D"/>
    <w:rsid w:val="0048316D"/>
    <w:rsid w:val="0048357F"/>
    <w:rsid w:val="00483AC8"/>
    <w:rsid w:val="00483B93"/>
    <w:rsid w:val="00484624"/>
    <w:rsid w:val="00484956"/>
    <w:rsid w:val="00484C50"/>
    <w:rsid w:val="00484F0E"/>
    <w:rsid w:val="00485056"/>
    <w:rsid w:val="0048508B"/>
    <w:rsid w:val="00485B87"/>
    <w:rsid w:val="00486481"/>
    <w:rsid w:val="0048671B"/>
    <w:rsid w:val="00486907"/>
    <w:rsid w:val="00486B9B"/>
    <w:rsid w:val="00486C41"/>
    <w:rsid w:val="00486E20"/>
    <w:rsid w:val="00486F1C"/>
    <w:rsid w:val="0048750D"/>
    <w:rsid w:val="00487591"/>
    <w:rsid w:val="00487667"/>
    <w:rsid w:val="00487948"/>
    <w:rsid w:val="00487BA4"/>
    <w:rsid w:val="00490829"/>
    <w:rsid w:val="00490A25"/>
    <w:rsid w:val="00490FAD"/>
    <w:rsid w:val="00491B4B"/>
    <w:rsid w:val="00491CAE"/>
    <w:rsid w:val="004922AE"/>
    <w:rsid w:val="00492BDE"/>
    <w:rsid w:val="00492F51"/>
    <w:rsid w:val="00493295"/>
    <w:rsid w:val="00493BB4"/>
    <w:rsid w:val="00493FC0"/>
    <w:rsid w:val="004942DE"/>
    <w:rsid w:val="004948CD"/>
    <w:rsid w:val="00494D2C"/>
    <w:rsid w:val="00495268"/>
    <w:rsid w:val="00495745"/>
    <w:rsid w:val="00496337"/>
    <w:rsid w:val="00496D58"/>
    <w:rsid w:val="004970C2"/>
    <w:rsid w:val="004976DF"/>
    <w:rsid w:val="00497D0B"/>
    <w:rsid w:val="00497E7E"/>
    <w:rsid w:val="004A01CF"/>
    <w:rsid w:val="004A0280"/>
    <w:rsid w:val="004A03DE"/>
    <w:rsid w:val="004A0761"/>
    <w:rsid w:val="004A10C1"/>
    <w:rsid w:val="004A152D"/>
    <w:rsid w:val="004A1BC8"/>
    <w:rsid w:val="004A25A6"/>
    <w:rsid w:val="004A2A0A"/>
    <w:rsid w:val="004A2D43"/>
    <w:rsid w:val="004A2EBD"/>
    <w:rsid w:val="004A3033"/>
    <w:rsid w:val="004A3C73"/>
    <w:rsid w:val="004A3CDF"/>
    <w:rsid w:val="004A41EA"/>
    <w:rsid w:val="004A4493"/>
    <w:rsid w:val="004A53B9"/>
    <w:rsid w:val="004A55CF"/>
    <w:rsid w:val="004A5793"/>
    <w:rsid w:val="004A5C0E"/>
    <w:rsid w:val="004A6415"/>
    <w:rsid w:val="004A67FB"/>
    <w:rsid w:val="004A6853"/>
    <w:rsid w:val="004A6978"/>
    <w:rsid w:val="004A6C7A"/>
    <w:rsid w:val="004A7090"/>
    <w:rsid w:val="004A70A4"/>
    <w:rsid w:val="004A7742"/>
    <w:rsid w:val="004A7978"/>
    <w:rsid w:val="004A799B"/>
    <w:rsid w:val="004B03DD"/>
    <w:rsid w:val="004B08EC"/>
    <w:rsid w:val="004B0A74"/>
    <w:rsid w:val="004B0AF1"/>
    <w:rsid w:val="004B0D5A"/>
    <w:rsid w:val="004B16E8"/>
    <w:rsid w:val="004B1F14"/>
    <w:rsid w:val="004B232E"/>
    <w:rsid w:val="004B24DE"/>
    <w:rsid w:val="004B2514"/>
    <w:rsid w:val="004B26AC"/>
    <w:rsid w:val="004B26F2"/>
    <w:rsid w:val="004B2FA8"/>
    <w:rsid w:val="004B3062"/>
    <w:rsid w:val="004B38AF"/>
    <w:rsid w:val="004B3BB0"/>
    <w:rsid w:val="004B3DF7"/>
    <w:rsid w:val="004B3E01"/>
    <w:rsid w:val="004B47FB"/>
    <w:rsid w:val="004B4919"/>
    <w:rsid w:val="004B493C"/>
    <w:rsid w:val="004B4A71"/>
    <w:rsid w:val="004B5303"/>
    <w:rsid w:val="004B532A"/>
    <w:rsid w:val="004B5538"/>
    <w:rsid w:val="004B55E0"/>
    <w:rsid w:val="004B57C4"/>
    <w:rsid w:val="004B65A8"/>
    <w:rsid w:val="004B666B"/>
    <w:rsid w:val="004B69D3"/>
    <w:rsid w:val="004B6B44"/>
    <w:rsid w:val="004B6C29"/>
    <w:rsid w:val="004B6D21"/>
    <w:rsid w:val="004C0328"/>
    <w:rsid w:val="004C040F"/>
    <w:rsid w:val="004C080B"/>
    <w:rsid w:val="004C105F"/>
    <w:rsid w:val="004C174C"/>
    <w:rsid w:val="004C1B33"/>
    <w:rsid w:val="004C1D59"/>
    <w:rsid w:val="004C25B1"/>
    <w:rsid w:val="004C37E8"/>
    <w:rsid w:val="004C38BE"/>
    <w:rsid w:val="004C4104"/>
    <w:rsid w:val="004C4317"/>
    <w:rsid w:val="004C4691"/>
    <w:rsid w:val="004C4DFD"/>
    <w:rsid w:val="004C4ECC"/>
    <w:rsid w:val="004C578C"/>
    <w:rsid w:val="004C5AE1"/>
    <w:rsid w:val="004C5B38"/>
    <w:rsid w:val="004C646F"/>
    <w:rsid w:val="004C6614"/>
    <w:rsid w:val="004C6B08"/>
    <w:rsid w:val="004C6B0F"/>
    <w:rsid w:val="004C736D"/>
    <w:rsid w:val="004C77FC"/>
    <w:rsid w:val="004C7B2F"/>
    <w:rsid w:val="004D011A"/>
    <w:rsid w:val="004D01DA"/>
    <w:rsid w:val="004D0A57"/>
    <w:rsid w:val="004D109D"/>
    <w:rsid w:val="004D18FF"/>
    <w:rsid w:val="004D203D"/>
    <w:rsid w:val="004D22E3"/>
    <w:rsid w:val="004D23DA"/>
    <w:rsid w:val="004D258F"/>
    <w:rsid w:val="004D2B61"/>
    <w:rsid w:val="004D34D1"/>
    <w:rsid w:val="004D3639"/>
    <w:rsid w:val="004D3D2B"/>
    <w:rsid w:val="004D3FD4"/>
    <w:rsid w:val="004D4099"/>
    <w:rsid w:val="004D425B"/>
    <w:rsid w:val="004D4543"/>
    <w:rsid w:val="004D46FC"/>
    <w:rsid w:val="004D4C89"/>
    <w:rsid w:val="004D4D71"/>
    <w:rsid w:val="004D53D5"/>
    <w:rsid w:val="004D58D3"/>
    <w:rsid w:val="004D5EE3"/>
    <w:rsid w:val="004D65A7"/>
    <w:rsid w:val="004D67C8"/>
    <w:rsid w:val="004D68C3"/>
    <w:rsid w:val="004D6D46"/>
    <w:rsid w:val="004D6F2E"/>
    <w:rsid w:val="004D713A"/>
    <w:rsid w:val="004D7AB2"/>
    <w:rsid w:val="004D7F2C"/>
    <w:rsid w:val="004E03FB"/>
    <w:rsid w:val="004E04B8"/>
    <w:rsid w:val="004E0783"/>
    <w:rsid w:val="004E0A86"/>
    <w:rsid w:val="004E0BD9"/>
    <w:rsid w:val="004E13FB"/>
    <w:rsid w:val="004E19EB"/>
    <w:rsid w:val="004E1DAE"/>
    <w:rsid w:val="004E1ECE"/>
    <w:rsid w:val="004E296B"/>
    <w:rsid w:val="004E299C"/>
    <w:rsid w:val="004E2B9B"/>
    <w:rsid w:val="004E386D"/>
    <w:rsid w:val="004E41C3"/>
    <w:rsid w:val="004E424B"/>
    <w:rsid w:val="004E4395"/>
    <w:rsid w:val="004E45DE"/>
    <w:rsid w:val="004E4A82"/>
    <w:rsid w:val="004E5449"/>
    <w:rsid w:val="004E5522"/>
    <w:rsid w:val="004E5764"/>
    <w:rsid w:val="004E5B26"/>
    <w:rsid w:val="004E5C27"/>
    <w:rsid w:val="004E5C88"/>
    <w:rsid w:val="004E5D66"/>
    <w:rsid w:val="004E5FA7"/>
    <w:rsid w:val="004E6B53"/>
    <w:rsid w:val="004E6D2A"/>
    <w:rsid w:val="004E70B3"/>
    <w:rsid w:val="004E7B16"/>
    <w:rsid w:val="004E7CDF"/>
    <w:rsid w:val="004E7D47"/>
    <w:rsid w:val="004F033E"/>
    <w:rsid w:val="004F0735"/>
    <w:rsid w:val="004F08E0"/>
    <w:rsid w:val="004F0CB0"/>
    <w:rsid w:val="004F0E58"/>
    <w:rsid w:val="004F13B3"/>
    <w:rsid w:val="004F15DE"/>
    <w:rsid w:val="004F1B2E"/>
    <w:rsid w:val="004F1D0F"/>
    <w:rsid w:val="004F23BA"/>
    <w:rsid w:val="004F27E0"/>
    <w:rsid w:val="004F28A9"/>
    <w:rsid w:val="004F2991"/>
    <w:rsid w:val="004F2B7B"/>
    <w:rsid w:val="004F2EBD"/>
    <w:rsid w:val="004F2F59"/>
    <w:rsid w:val="004F2F76"/>
    <w:rsid w:val="004F32C5"/>
    <w:rsid w:val="004F3846"/>
    <w:rsid w:val="004F3B87"/>
    <w:rsid w:val="004F4303"/>
    <w:rsid w:val="004F490F"/>
    <w:rsid w:val="004F4A26"/>
    <w:rsid w:val="004F4F5A"/>
    <w:rsid w:val="004F4FE8"/>
    <w:rsid w:val="004F532C"/>
    <w:rsid w:val="004F55FC"/>
    <w:rsid w:val="004F57A4"/>
    <w:rsid w:val="004F5AC7"/>
    <w:rsid w:val="004F5B6E"/>
    <w:rsid w:val="004F600B"/>
    <w:rsid w:val="004F6124"/>
    <w:rsid w:val="004F6746"/>
    <w:rsid w:val="004F6D61"/>
    <w:rsid w:val="004F70BE"/>
    <w:rsid w:val="004F766B"/>
    <w:rsid w:val="004F76D3"/>
    <w:rsid w:val="0050027D"/>
    <w:rsid w:val="00500483"/>
    <w:rsid w:val="00500535"/>
    <w:rsid w:val="005006D3"/>
    <w:rsid w:val="0050087A"/>
    <w:rsid w:val="00500C80"/>
    <w:rsid w:val="00500F0C"/>
    <w:rsid w:val="00501116"/>
    <w:rsid w:val="00501A9C"/>
    <w:rsid w:val="00501BEF"/>
    <w:rsid w:val="00501C96"/>
    <w:rsid w:val="00501CAF"/>
    <w:rsid w:val="005026C0"/>
    <w:rsid w:val="005028D7"/>
    <w:rsid w:val="00502EF5"/>
    <w:rsid w:val="005030B0"/>
    <w:rsid w:val="005032B8"/>
    <w:rsid w:val="0050352D"/>
    <w:rsid w:val="0050366D"/>
    <w:rsid w:val="00503FB7"/>
    <w:rsid w:val="00503FD7"/>
    <w:rsid w:val="00504255"/>
    <w:rsid w:val="00504291"/>
    <w:rsid w:val="0050438E"/>
    <w:rsid w:val="00504857"/>
    <w:rsid w:val="00504F5F"/>
    <w:rsid w:val="00505887"/>
    <w:rsid w:val="00506693"/>
    <w:rsid w:val="00506846"/>
    <w:rsid w:val="00506A7A"/>
    <w:rsid w:val="00506B28"/>
    <w:rsid w:val="00506E27"/>
    <w:rsid w:val="00506F0E"/>
    <w:rsid w:val="00506F54"/>
    <w:rsid w:val="0050710C"/>
    <w:rsid w:val="0050785C"/>
    <w:rsid w:val="00507A29"/>
    <w:rsid w:val="00507B19"/>
    <w:rsid w:val="00507C6F"/>
    <w:rsid w:val="00510253"/>
    <w:rsid w:val="00510422"/>
    <w:rsid w:val="0051054C"/>
    <w:rsid w:val="005105B6"/>
    <w:rsid w:val="00510C01"/>
    <w:rsid w:val="00510CD5"/>
    <w:rsid w:val="00510D25"/>
    <w:rsid w:val="00511852"/>
    <w:rsid w:val="00511AF1"/>
    <w:rsid w:val="00512594"/>
    <w:rsid w:val="00512C2E"/>
    <w:rsid w:val="0051318D"/>
    <w:rsid w:val="00513472"/>
    <w:rsid w:val="00513649"/>
    <w:rsid w:val="005138D0"/>
    <w:rsid w:val="00514130"/>
    <w:rsid w:val="0051424E"/>
    <w:rsid w:val="0051441A"/>
    <w:rsid w:val="0051478D"/>
    <w:rsid w:val="0051482F"/>
    <w:rsid w:val="00514C6A"/>
    <w:rsid w:val="00515947"/>
    <w:rsid w:val="0051599E"/>
    <w:rsid w:val="00515BB3"/>
    <w:rsid w:val="00515DF2"/>
    <w:rsid w:val="00516933"/>
    <w:rsid w:val="00516F30"/>
    <w:rsid w:val="005171D4"/>
    <w:rsid w:val="0051779B"/>
    <w:rsid w:val="00517910"/>
    <w:rsid w:val="00517A98"/>
    <w:rsid w:val="00517B9A"/>
    <w:rsid w:val="00520008"/>
    <w:rsid w:val="0052092F"/>
    <w:rsid w:val="00520BE4"/>
    <w:rsid w:val="00520E90"/>
    <w:rsid w:val="00520F52"/>
    <w:rsid w:val="0052115F"/>
    <w:rsid w:val="00521905"/>
    <w:rsid w:val="005221BB"/>
    <w:rsid w:val="00522879"/>
    <w:rsid w:val="00522D71"/>
    <w:rsid w:val="00522DC6"/>
    <w:rsid w:val="00523090"/>
    <w:rsid w:val="00523223"/>
    <w:rsid w:val="005237D3"/>
    <w:rsid w:val="00523952"/>
    <w:rsid w:val="00523BF4"/>
    <w:rsid w:val="00524056"/>
    <w:rsid w:val="0052429B"/>
    <w:rsid w:val="00524550"/>
    <w:rsid w:val="005249E6"/>
    <w:rsid w:val="00524FF1"/>
    <w:rsid w:val="00525051"/>
    <w:rsid w:val="0052510C"/>
    <w:rsid w:val="005252E9"/>
    <w:rsid w:val="00525C3C"/>
    <w:rsid w:val="0052688B"/>
    <w:rsid w:val="00526B38"/>
    <w:rsid w:val="00527405"/>
    <w:rsid w:val="00527920"/>
    <w:rsid w:val="00527EFF"/>
    <w:rsid w:val="0053003B"/>
    <w:rsid w:val="00530CB9"/>
    <w:rsid w:val="00530D0A"/>
    <w:rsid w:val="005314B5"/>
    <w:rsid w:val="005314EF"/>
    <w:rsid w:val="00531682"/>
    <w:rsid w:val="005316D2"/>
    <w:rsid w:val="00531C10"/>
    <w:rsid w:val="005323F4"/>
    <w:rsid w:val="00532652"/>
    <w:rsid w:val="005332A0"/>
    <w:rsid w:val="005334B5"/>
    <w:rsid w:val="00534085"/>
    <w:rsid w:val="0053454D"/>
    <w:rsid w:val="005345C6"/>
    <w:rsid w:val="005345F6"/>
    <w:rsid w:val="005348C8"/>
    <w:rsid w:val="005349D3"/>
    <w:rsid w:val="00534B02"/>
    <w:rsid w:val="00535BEF"/>
    <w:rsid w:val="005363AD"/>
    <w:rsid w:val="0053643C"/>
    <w:rsid w:val="00536FA6"/>
    <w:rsid w:val="00537461"/>
    <w:rsid w:val="005379B8"/>
    <w:rsid w:val="00537F01"/>
    <w:rsid w:val="0054052A"/>
    <w:rsid w:val="005405D6"/>
    <w:rsid w:val="005408B6"/>
    <w:rsid w:val="00540DF1"/>
    <w:rsid w:val="00540DF5"/>
    <w:rsid w:val="00540E00"/>
    <w:rsid w:val="00541088"/>
    <w:rsid w:val="0054121E"/>
    <w:rsid w:val="0054157D"/>
    <w:rsid w:val="00541637"/>
    <w:rsid w:val="00541CC3"/>
    <w:rsid w:val="00542483"/>
    <w:rsid w:val="00542731"/>
    <w:rsid w:val="00542CB1"/>
    <w:rsid w:val="0054313E"/>
    <w:rsid w:val="005431CF"/>
    <w:rsid w:val="0054321B"/>
    <w:rsid w:val="00543366"/>
    <w:rsid w:val="00543374"/>
    <w:rsid w:val="00543963"/>
    <w:rsid w:val="00543A8B"/>
    <w:rsid w:val="00543D5A"/>
    <w:rsid w:val="005446D8"/>
    <w:rsid w:val="0054507C"/>
    <w:rsid w:val="005451E2"/>
    <w:rsid w:val="00545317"/>
    <w:rsid w:val="005453B6"/>
    <w:rsid w:val="00545DC5"/>
    <w:rsid w:val="00545F87"/>
    <w:rsid w:val="0054672E"/>
    <w:rsid w:val="00546795"/>
    <w:rsid w:val="00546DFA"/>
    <w:rsid w:val="0055080B"/>
    <w:rsid w:val="00550890"/>
    <w:rsid w:val="00551147"/>
    <w:rsid w:val="00551A69"/>
    <w:rsid w:val="00551C49"/>
    <w:rsid w:val="005520F1"/>
    <w:rsid w:val="005523E0"/>
    <w:rsid w:val="005527E9"/>
    <w:rsid w:val="00552988"/>
    <w:rsid w:val="00552A69"/>
    <w:rsid w:val="0055320C"/>
    <w:rsid w:val="005538EC"/>
    <w:rsid w:val="00553978"/>
    <w:rsid w:val="00553B52"/>
    <w:rsid w:val="00553CFA"/>
    <w:rsid w:val="00553FA1"/>
    <w:rsid w:val="00554CD2"/>
    <w:rsid w:val="0055506E"/>
    <w:rsid w:val="005551F5"/>
    <w:rsid w:val="005552AB"/>
    <w:rsid w:val="005553C0"/>
    <w:rsid w:val="00555637"/>
    <w:rsid w:val="00555739"/>
    <w:rsid w:val="00555989"/>
    <w:rsid w:val="00556260"/>
    <w:rsid w:val="005562A7"/>
    <w:rsid w:val="00556AA0"/>
    <w:rsid w:val="005570B1"/>
    <w:rsid w:val="005578B7"/>
    <w:rsid w:val="00557D03"/>
    <w:rsid w:val="00557FF1"/>
    <w:rsid w:val="0056052F"/>
    <w:rsid w:val="00560716"/>
    <w:rsid w:val="0056099D"/>
    <w:rsid w:val="00560EE3"/>
    <w:rsid w:val="005610E4"/>
    <w:rsid w:val="00561327"/>
    <w:rsid w:val="00561557"/>
    <w:rsid w:val="00562029"/>
    <w:rsid w:val="0056228C"/>
    <w:rsid w:val="00562420"/>
    <w:rsid w:val="0056259F"/>
    <w:rsid w:val="005629B3"/>
    <w:rsid w:val="00562BE2"/>
    <w:rsid w:val="00562C91"/>
    <w:rsid w:val="00563026"/>
    <w:rsid w:val="0056368A"/>
    <w:rsid w:val="00563DCC"/>
    <w:rsid w:val="00564542"/>
    <w:rsid w:val="00564BDF"/>
    <w:rsid w:val="00564CCE"/>
    <w:rsid w:val="00565071"/>
    <w:rsid w:val="00565EF2"/>
    <w:rsid w:val="00566584"/>
    <w:rsid w:val="0056670F"/>
    <w:rsid w:val="0056731C"/>
    <w:rsid w:val="005679F3"/>
    <w:rsid w:val="00567A3B"/>
    <w:rsid w:val="00570299"/>
    <w:rsid w:val="0057065E"/>
    <w:rsid w:val="00570676"/>
    <w:rsid w:val="00570F23"/>
    <w:rsid w:val="00571905"/>
    <w:rsid w:val="0057297C"/>
    <w:rsid w:val="00572A0B"/>
    <w:rsid w:val="00572C79"/>
    <w:rsid w:val="00572D83"/>
    <w:rsid w:val="00572E1A"/>
    <w:rsid w:val="005731C2"/>
    <w:rsid w:val="005735EA"/>
    <w:rsid w:val="005737A1"/>
    <w:rsid w:val="00573896"/>
    <w:rsid w:val="005738E4"/>
    <w:rsid w:val="005739CB"/>
    <w:rsid w:val="005739DC"/>
    <w:rsid w:val="00573E55"/>
    <w:rsid w:val="0057402C"/>
    <w:rsid w:val="00574067"/>
    <w:rsid w:val="0057406A"/>
    <w:rsid w:val="005755C6"/>
    <w:rsid w:val="00575B75"/>
    <w:rsid w:val="00575C6D"/>
    <w:rsid w:val="00576079"/>
    <w:rsid w:val="00576DA7"/>
    <w:rsid w:val="00577259"/>
    <w:rsid w:val="005774A5"/>
    <w:rsid w:val="00577829"/>
    <w:rsid w:val="005779AC"/>
    <w:rsid w:val="00577F57"/>
    <w:rsid w:val="00580112"/>
    <w:rsid w:val="00580D97"/>
    <w:rsid w:val="00581B75"/>
    <w:rsid w:val="00581CAA"/>
    <w:rsid w:val="00582211"/>
    <w:rsid w:val="0058235D"/>
    <w:rsid w:val="00582743"/>
    <w:rsid w:val="00582A6E"/>
    <w:rsid w:val="00582D96"/>
    <w:rsid w:val="00583599"/>
    <w:rsid w:val="00583A87"/>
    <w:rsid w:val="00583C9E"/>
    <w:rsid w:val="005844B6"/>
    <w:rsid w:val="00584770"/>
    <w:rsid w:val="0058480B"/>
    <w:rsid w:val="00584AC6"/>
    <w:rsid w:val="00584C3A"/>
    <w:rsid w:val="00584D42"/>
    <w:rsid w:val="0058504A"/>
    <w:rsid w:val="00585490"/>
    <w:rsid w:val="00585B8B"/>
    <w:rsid w:val="00585FE5"/>
    <w:rsid w:val="005864B3"/>
    <w:rsid w:val="005864BC"/>
    <w:rsid w:val="00586798"/>
    <w:rsid w:val="00586823"/>
    <w:rsid w:val="00587A51"/>
    <w:rsid w:val="00587C8C"/>
    <w:rsid w:val="00587DEC"/>
    <w:rsid w:val="005901B5"/>
    <w:rsid w:val="00590229"/>
    <w:rsid w:val="005902AE"/>
    <w:rsid w:val="00590347"/>
    <w:rsid w:val="00590B5A"/>
    <w:rsid w:val="00590B66"/>
    <w:rsid w:val="00590CFC"/>
    <w:rsid w:val="005912E5"/>
    <w:rsid w:val="00591348"/>
    <w:rsid w:val="0059148D"/>
    <w:rsid w:val="00591FCC"/>
    <w:rsid w:val="00592C30"/>
    <w:rsid w:val="00592E0F"/>
    <w:rsid w:val="0059365A"/>
    <w:rsid w:val="005938B8"/>
    <w:rsid w:val="00593997"/>
    <w:rsid w:val="00593B5B"/>
    <w:rsid w:val="005943B8"/>
    <w:rsid w:val="00594485"/>
    <w:rsid w:val="00594796"/>
    <w:rsid w:val="00594823"/>
    <w:rsid w:val="00594F34"/>
    <w:rsid w:val="0059515C"/>
    <w:rsid w:val="00595162"/>
    <w:rsid w:val="00595332"/>
    <w:rsid w:val="0059556D"/>
    <w:rsid w:val="0059569B"/>
    <w:rsid w:val="00595A80"/>
    <w:rsid w:val="005960DA"/>
    <w:rsid w:val="0059663C"/>
    <w:rsid w:val="00596AF7"/>
    <w:rsid w:val="00596C00"/>
    <w:rsid w:val="005A01B9"/>
    <w:rsid w:val="005A0223"/>
    <w:rsid w:val="005A05AF"/>
    <w:rsid w:val="005A0810"/>
    <w:rsid w:val="005A11DB"/>
    <w:rsid w:val="005A14AA"/>
    <w:rsid w:val="005A21F1"/>
    <w:rsid w:val="005A2335"/>
    <w:rsid w:val="005A2934"/>
    <w:rsid w:val="005A2A7C"/>
    <w:rsid w:val="005A2D0A"/>
    <w:rsid w:val="005A3227"/>
    <w:rsid w:val="005A345C"/>
    <w:rsid w:val="005A34D5"/>
    <w:rsid w:val="005A3681"/>
    <w:rsid w:val="005A389C"/>
    <w:rsid w:val="005A38F7"/>
    <w:rsid w:val="005A39FC"/>
    <w:rsid w:val="005A4847"/>
    <w:rsid w:val="005A4924"/>
    <w:rsid w:val="005A49C3"/>
    <w:rsid w:val="005A4EAB"/>
    <w:rsid w:val="005A4F39"/>
    <w:rsid w:val="005A528E"/>
    <w:rsid w:val="005A5321"/>
    <w:rsid w:val="005A5620"/>
    <w:rsid w:val="005A5F0B"/>
    <w:rsid w:val="005A60D1"/>
    <w:rsid w:val="005A7156"/>
    <w:rsid w:val="005A71FE"/>
    <w:rsid w:val="005A78C5"/>
    <w:rsid w:val="005A7A8D"/>
    <w:rsid w:val="005A7C09"/>
    <w:rsid w:val="005A7CF6"/>
    <w:rsid w:val="005B0330"/>
    <w:rsid w:val="005B12DB"/>
    <w:rsid w:val="005B1AD9"/>
    <w:rsid w:val="005B1DED"/>
    <w:rsid w:val="005B1EA7"/>
    <w:rsid w:val="005B200E"/>
    <w:rsid w:val="005B2434"/>
    <w:rsid w:val="005B2458"/>
    <w:rsid w:val="005B25B3"/>
    <w:rsid w:val="005B298C"/>
    <w:rsid w:val="005B2B64"/>
    <w:rsid w:val="005B2C43"/>
    <w:rsid w:val="005B2C95"/>
    <w:rsid w:val="005B2D93"/>
    <w:rsid w:val="005B2E13"/>
    <w:rsid w:val="005B2F5A"/>
    <w:rsid w:val="005B2F9B"/>
    <w:rsid w:val="005B2FB1"/>
    <w:rsid w:val="005B2FB2"/>
    <w:rsid w:val="005B3076"/>
    <w:rsid w:val="005B3240"/>
    <w:rsid w:val="005B356C"/>
    <w:rsid w:val="005B39E3"/>
    <w:rsid w:val="005B3D9C"/>
    <w:rsid w:val="005B420B"/>
    <w:rsid w:val="005B422E"/>
    <w:rsid w:val="005B4C59"/>
    <w:rsid w:val="005B4ECE"/>
    <w:rsid w:val="005B59AF"/>
    <w:rsid w:val="005B5BE5"/>
    <w:rsid w:val="005B6086"/>
    <w:rsid w:val="005B62E4"/>
    <w:rsid w:val="005B6646"/>
    <w:rsid w:val="005B673E"/>
    <w:rsid w:val="005B68C1"/>
    <w:rsid w:val="005B6B43"/>
    <w:rsid w:val="005B6E03"/>
    <w:rsid w:val="005B7219"/>
    <w:rsid w:val="005B7603"/>
    <w:rsid w:val="005C0438"/>
    <w:rsid w:val="005C1856"/>
    <w:rsid w:val="005C1A41"/>
    <w:rsid w:val="005C2260"/>
    <w:rsid w:val="005C226B"/>
    <w:rsid w:val="005C2A12"/>
    <w:rsid w:val="005C2E6B"/>
    <w:rsid w:val="005C30E8"/>
    <w:rsid w:val="005C3AB3"/>
    <w:rsid w:val="005C3BC1"/>
    <w:rsid w:val="005C402D"/>
    <w:rsid w:val="005C404D"/>
    <w:rsid w:val="005C41F0"/>
    <w:rsid w:val="005C4783"/>
    <w:rsid w:val="005C4859"/>
    <w:rsid w:val="005C4CE0"/>
    <w:rsid w:val="005C4D36"/>
    <w:rsid w:val="005C5576"/>
    <w:rsid w:val="005C557F"/>
    <w:rsid w:val="005C58BB"/>
    <w:rsid w:val="005C5AEB"/>
    <w:rsid w:val="005C5E45"/>
    <w:rsid w:val="005C64D7"/>
    <w:rsid w:val="005C675A"/>
    <w:rsid w:val="005C6930"/>
    <w:rsid w:val="005C6DC3"/>
    <w:rsid w:val="005C7551"/>
    <w:rsid w:val="005C761B"/>
    <w:rsid w:val="005C783C"/>
    <w:rsid w:val="005C7ADE"/>
    <w:rsid w:val="005D0578"/>
    <w:rsid w:val="005D0852"/>
    <w:rsid w:val="005D0A44"/>
    <w:rsid w:val="005D115B"/>
    <w:rsid w:val="005D18A2"/>
    <w:rsid w:val="005D190F"/>
    <w:rsid w:val="005D1C1E"/>
    <w:rsid w:val="005D1FEA"/>
    <w:rsid w:val="005D23E4"/>
    <w:rsid w:val="005D2805"/>
    <w:rsid w:val="005D2946"/>
    <w:rsid w:val="005D2CA2"/>
    <w:rsid w:val="005D3F2D"/>
    <w:rsid w:val="005D42AC"/>
    <w:rsid w:val="005D44C0"/>
    <w:rsid w:val="005D46B5"/>
    <w:rsid w:val="005D475F"/>
    <w:rsid w:val="005D47D4"/>
    <w:rsid w:val="005D4FCC"/>
    <w:rsid w:val="005D59DF"/>
    <w:rsid w:val="005D5D0C"/>
    <w:rsid w:val="005D608C"/>
    <w:rsid w:val="005D649C"/>
    <w:rsid w:val="005D6EED"/>
    <w:rsid w:val="005D7313"/>
    <w:rsid w:val="005D75F9"/>
    <w:rsid w:val="005D7B85"/>
    <w:rsid w:val="005E021C"/>
    <w:rsid w:val="005E04DA"/>
    <w:rsid w:val="005E05CE"/>
    <w:rsid w:val="005E08BC"/>
    <w:rsid w:val="005E1065"/>
    <w:rsid w:val="005E1392"/>
    <w:rsid w:val="005E1CEA"/>
    <w:rsid w:val="005E1E23"/>
    <w:rsid w:val="005E1EF1"/>
    <w:rsid w:val="005E25A4"/>
    <w:rsid w:val="005E2960"/>
    <w:rsid w:val="005E2BE7"/>
    <w:rsid w:val="005E2C44"/>
    <w:rsid w:val="005E2CFB"/>
    <w:rsid w:val="005E2DD2"/>
    <w:rsid w:val="005E30D3"/>
    <w:rsid w:val="005E33A3"/>
    <w:rsid w:val="005E3958"/>
    <w:rsid w:val="005E3A47"/>
    <w:rsid w:val="005E3E81"/>
    <w:rsid w:val="005E3EDB"/>
    <w:rsid w:val="005E44A1"/>
    <w:rsid w:val="005E458C"/>
    <w:rsid w:val="005E4B59"/>
    <w:rsid w:val="005E4D50"/>
    <w:rsid w:val="005E4DB9"/>
    <w:rsid w:val="005E4DEA"/>
    <w:rsid w:val="005E5C7A"/>
    <w:rsid w:val="005E5EA4"/>
    <w:rsid w:val="005E63E1"/>
    <w:rsid w:val="005E6426"/>
    <w:rsid w:val="005E6DDB"/>
    <w:rsid w:val="005E7154"/>
    <w:rsid w:val="005E739F"/>
    <w:rsid w:val="005E7C2E"/>
    <w:rsid w:val="005F0317"/>
    <w:rsid w:val="005F0333"/>
    <w:rsid w:val="005F034D"/>
    <w:rsid w:val="005F05D9"/>
    <w:rsid w:val="005F067D"/>
    <w:rsid w:val="005F0ABE"/>
    <w:rsid w:val="005F1185"/>
    <w:rsid w:val="005F1325"/>
    <w:rsid w:val="005F16B1"/>
    <w:rsid w:val="005F1BF9"/>
    <w:rsid w:val="005F21DB"/>
    <w:rsid w:val="005F21F5"/>
    <w:rsid w:val="005F22FB"/>
    <w:rsid w:val="005F2915"/>
    <w:rsid w:val="005F3035"/>
    <w:rsid w:val="005F30A0"/>
    <w:rsid w:val="005F36F3"/>
    <w:rsid w:val="005F383B"/>
    <w:rsid w:val="005F3A58"/>
    <w:rsid w:val="005F3CBD"/>
    <w:rsid w:val="005F4A4C"/>
    <w:rsid w:val="005F5214"/>
    <w:rsid w:val="005F5429"/>
    <w:rsid w:val="005F5EFE"/>
    <w:rsid w:val="005F603C"/>
    <w:rsid w:val="005F6496"/>
    <w:rsid w:val="005F67A0"/>
    <w:rsid w:val="005F6A1A"/>
    <w:rsid w:val="005F6DE6"/>
    <w:rsid w:val="005F7600"/>
    <w:rsid w:val="005F7EEE"/>
    <w:rsid w:val="006004E2"/>
    <w:rsid w:val="00600701"/>
    <w:rsid w:val="00600E0C"/>
    <w:rsid w:val="0060160E"/>
    <w:rsid w:val="00601706"/>
    <w:rsid w:val="0060172F"/>
    <w:rsid w:val="006017E0"/>
    <w:rsid w:val="00601A8C"/>
    <w:rsid w:val="00601DE8"/>
    <w:rsid w:val="00601F4A"/>
    <w:rsid w:val="006022E9"/>
    <w:rsid w:val="00602856"/>
    <w:rsid w:val="00602BC2"/>
    <w:rsid w:val="00602F52"/>
    <w:rsid w:val="0060388C"/>
    <w:rsid w:val="00603AD7"/>
    <w:rsid w:val="00603D9B"/>
    <w:rsid w:val="00603EA5"/>
    <w:rsid w:val="00603F1F"/>
    <w:rsid w:val="00603FF3"/>
    <w:rsid w:val="0060442E"/>
    <w:rsid w:val="00604735"/>
    <w:rsid w:val="00604928"/>
    <w:rsid w:val="00605384"/>
    <w:rsid w:val="00605422"/>
    <w:rsid w:val="0060595B"/>
    <w:rsid w:val="00605C35"/>
    <w:rsid w:val="00605C5E"/>
    <w:rsid w:val="00606A30"/>
    <w:rsid w:val="006070DC"/>
    <w:rsid w:val="00607C4C"/>
    <w:rsid w:val="00607D3B"/>
    <w:rsid w:val="00610807"/>
    <w:rsid w:val="00610E46"/>
    <w:rsid w:val="0061137E"/>
    <w:rsid w:val="0061223D"/>
    <w:rsid w:val="006124F1"/>
    <w:rsid w:val="00612562"/>
    <w:rsid w:val="006125BA"/>
    <w:rsid w:val="00612730"/>
    <w:rsid w:val="00612849"/>
    <w:rsid w:val="00612999"/>
    <w:rsid w:val="00612DC4"/>
    <w:rsid w:val="0061350D"/>
    <w:rsid w:val="006135F7"/>
    <w:rsid w:val="006137DE"/>
    <w:rsid w:val="0061396A"/>
    <w:rsid w:val="00613D1C"/>
    <w:rsid w:val="0061413E"/>
    <w:rsid w:val="00614682"/>
    <w:rsid w:val="00614920"/>
    <w:rsid w:val="0061499C"/>
    <w:rsid w:val="00614F0D"/>
    <w:rsid w:val="00615B41"/>
    <w:rsid w:val="00616060"/>
    <w:rsid w:val="006160C9"/>
    <w:rsid w:val="00616782"/>
    <w:rsid w:val="006169A0"/>
    <w:rsid w:val="00617AAC"/>
    <w:rsid w:val="00617C3F"/>
    <w:rsid w:val="00617DF8"/>
    <w:rsid w:val="006201C2"/>
    <w:rsid w:val="0062026C"/>
    <w:rsid w:val="00620E47"/>
    <w:rsid w:val="0062108E"/>
    <w:rsid w:val="0062162D"/>
    <w:rsid w:val="0062164F"/>
    <w:rsid w:val="00621CF4"/>
    <w:rsid w:val="0062215E"/>
    <w:rsid w:val="006221F7"/>
    <w:rsid w:val="00622210"/>
    <w:rsid w:val="006226FD"/>
    <w:rsid w:val="00622830"/>
    <w:rsid w:val="00622B83"/>
    <w:rsid w:val="00622D02"/>
    <w:rsid w:val="00623626"/>
    <w:rsid w:val="006238CF"/>
    <w:rsid w:val="00623FAA"/>
    <w:rsid w:val="00624020"/>
    <w:rsid w:val="0062438A"/>
    <w:rsid w:val="0062438B"/>
    <w:rsid w:val="006243B6"/>
    <w:rsid w:val="006248D9"/>
    <w:rsid w:val="00624E94"/>
    <w:rsid w:val="00624EAE"/>
    <w:rsid w:val="00624F24"/>
    <w:rsid w:val="00624F27"/>
    <w:rsid w:val="00625297"/>
    <w:rsid w:val="00625650"/>
    <w:rsid w:val="00625FD7"/>
    <w:rsid w:val="006265EE"/>
    <w:rsid w:val="00626DE0"/>
    <w:rsid w:val="00626EC6"/>
    <w:rsid w:val="00627275"/>
    <w:rsid w:val="0062753C"/>
    <w:rsid w:val="00627AD1"/>
    <w:rsid w:val="00627EDF"/>
    <w:rsid w:val="006300AC"/>
    <w:rsid w:val="00630A60"/>
    <w:rsid w:val="00630DB5"/>
    <w:rsid w:val="00630E0F"/>
    <w:rsid w:val="00630EDF"/>
    <w:rsid w:val="006315A7"/>
    <w:rsid w:val="00631762"/>
    <w:rsid w:val="00631BDC"/>
    <w:rsid w:val="00632069"/>
    <w:rsid w:val="006321CC"/>
    <w:rsid w:val="0063227B"/>
    <w:rsid w:val="0063241D"/>
    <w:rsid w:val="0063249B"/>
    <w:rsid w:val="0063281F"/>
    <w:rsid w:val="00632BA4"/>
    <w:rsid w:val="006331AA"/>
    <w:rsid w:val="0063329B"/>
    <w:rsid w:val="006332A1"/>
    <w:rsid w:val="006337F4"/>
    <w:rsid w:val="006338E5"/>
    <w:rsid w:val="00633909"/>
    <w:rsid w:val="00633A17"/>
    <w:rsid w:val="00633E25"/>
    <w:rsid w:val="006341A7"/>
    <w:rsid w:val="00634490"/>
    <w:rsid w:val="006346F6"/>
    <w:rsid w:val="00634B0E"/>
    <w:rsid w:val="00634F81"/>
    <w:rsid w:val="00635289"/>
    <w:rsid w:val="00635294"/>
    <w:rsid w:val="00635926"/>
    <w:rsid w:val="006360F5"/>
    <w:rsid w:val="0063631E"/>
    <w:rsid w:val="00636A1B"/>
    <w:rsid w:val="00636B66"/>
    <w:rsid w:val="00637721"/>
    <w:rsid w:val="00637971"/>
    <w:rsid w:val="0063799C"/>
    <w:rsid w:val="00637D7A"/>
    <w:rsid w:val="00640761"/>
    <w:rsid w:val="0064076D"/>
    <w:rsid w:val="0064080D"/>
    <w:rsid w:val="00640879"/>
    <w:rsid w:val="00640F3F"/>
    <w:rsid w:val="00641518"/>
    <w:rsid w:val="00641CEF"/>
    <w:rsid w:val="006425BC"/>
    <w:rsid w:val="006425CD"/>
    <w:rsid w:val="0064268E"/>
    <w:rsid w:val="0064285E"/>
    <w:rsid w:val="00642A65"/>
    <w:rsid w:val="00643300"/>
    <w:rsid w:val="006438D6"/>
    <w:rsid w:val="00643C3C"/>
    <w:rsid w:val="00643C79"/>
    <w:rsid w:val="00643E2B"/>
    <w:rsid w:val="0064425A"/>
    <w:rsid w:val="00644A53"/>
    <w:rsid w:val="00644AF1"/>
    <w:rsid w:val="00644C11"/>
    <w:rsid w:val="00644F4C"/>
    <w:rsid w:val="006450DB"/>
    <w:rsid w:val="006450DC"/>
    <w:rsid w:val="0064559B"/>
    <w:rsid w:val="006455D1"/>
    <w:rsid w:val="00646670"/>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972"/>
    <w:rsid w:val="00654D03"/>
    <w:rsid w:val="0065523A"/>
    <w:rsid w:val="00655371"/>
    <w:rsid w:val="0065541D"/>
    <w:rsid w:val="006555B8"/>
    <w:rsid w:val="00656241"/>
    <w:rsid w:val="00656707"/>
    <w:rsid w:val="00656FB0"/>
    <w:rsid w:val="00657135"/>
    <w:rsid w:val="006573C6"/>
    <w:rsid w:val="00657874"/>
    <w:rsid w:val="00657AA3"/>
    <w:rsid w:val="0066085B"/>
    <w:rsid w:val="00660A22"/>
    <w:rsid w:val="00660DBF"/>
    <w:rsid w:val="00661227"/>
    <w:rsid w:val="00661378"/>
    <w:rsid w:val="00661D60"/>
    <w:rsid w:val="00661E82"/>
    <w:rsid w:val="006626D6"/>
    <w:rsid w:val="006626E4"/>
    <w:rsid w:val="00662F12"/>
    <w:rsid w:val="00663065"/>
    <w:rsid w:val="006632E9"/>
    <w:rsid w:val="00663A11"/>
    <w:rsid w:val="00663DEC"/>
    <w:rsid w:val="0066427F"/>
    <w:rsid w:val="0066497E"/>
    <w:rsid w:val="00664D4A"/>
    <w:rsid w:val="00664E8B"/>
    <w:rsid w:val="00664FC6"/>
    <w:rsid w:val="0066532A"/>
    <w:rsid w:val="00665465"/>
    <w:rsid w:val="006654BA"/>
    <w:rsid w:val="006655FE"/>
    <w:rsid w:val="0066573E"/>
    <w:rsid w:val="00665B19"/>
    <w:rsid w:val="00665E21"/>
    <w:rsid w:val="00665E5C"/>
    <w:rsid w:val="00665FF2"/>
    <w:rsid w:val="0066634C"/>
    <w:rsid w:val="00666AFF"/>
    <w:rsid w:val="00666B12"/>
    <w:rsid w:val="00666D19"/>
    <w:rsid w:val="00666D88"/>
    <w:rsid w:val="0066701D"/>
    <w:rsid w:val="006671F1"/>
    <w:rsid w:val="00667691"/>
    <w:rsid w:val="006679F9"/>
    <w:rsid w:val="00667D87"/>
    <w:rsid w:val="00667F8A"/>
    <w:rsid w:val="00670502"/>
    <w:rsid w:val="00670E36"/>
    <w:rsid w:val="00671919"/>
    <w:rsid w:val="00671A27"/>
    <w:rsid w:val="00671DF0"/>
    <w:rsid w:val="006728DC"/>
    <w:rsid w:val="00672C53"/>
    <w:rsid w:val="00672D88"/>
    <w:rsid w:val="00672F55"/>
    <w:rsid w:val="006739AD"/>
    <w:rsid w:val="006747ED"/>
    <w:rsid w:val="0067499A"/>
    <w:rsid w:val="00675301"/>
    <w:rsid w:val="0067582A"/>
    <w:rsid w:val="006763E4"/>
    <w:rsid w:val="00676982"/>
    <w:rsid w:val="00676D7B"/>
    <w:rsid w:val="00676E39"/>
    <w:rsid w:val="00676FB0"/>
    <w:rsid w:val="00677193"/>
    <w:rsid w:val="006778DE"/>
    <w:rsid w:val="006779F1"/>
    <w:rsid w:val="006803A9"/>
    <w:rsid w:val="00680B6D"/>
    <w:rsid w:val="00680DFB"/>
    <w:rsid w:val="00681010"/>
    <w:rsid w:val="006812C4"/>
    <w:rsid w:val="00681379"/>
    <w:rsid w:val="0068165B"/>
    <w:rsid w:val="00681916"/>
    <w:rsid w:val="00681A7B"/>
    <w:rsid w:val="0068214F"/>
    <w:rsid w:val="006822F4"/>
    <w:rsid w:val="00682840"/>
    <w:rsid w:val="0068296C"/>
    <w:rsid w:val="006837B0"/>
    <w:rsid w:val="00683942"/>
    <w:rsid w:val="00683A4A"/>
    <w:rsid w:val="00684088"/>
    <w:rsid w:val="00684247"/>
    <w:rsid w:val="0068431F"/>
    <w:rsid w:val="00684D41"/>
    <w:rsid w:val="00685605"/>
    <w:rsid w:val="0068707C"/>
    <w:rsid w:val="0068732D"/>
    <w:rsid w:val="00687340"/>
    <w:rsid w:val="00687438"/>
    <w:rsid w:val="0068748F"/>
    <w:rsid w:val="00687788"/>
    <w:rsid w:val="006877CB"/>
    <w:rsid w:val="006878D8"/>
    <w:rsid w:val="00687FDC"/>
    <w:rsid w:val="006900D2"/>
    <w:rsid w:val="006901F4"/>
    <w:rsid w:val="00690AA3"/>
    <w:rsid w:val="00690C23"/>
    <w:rsid w:val="006921FD"/>
    <w:rsid w:val="006927F0"/>
    <w:rsid w:val="006928DE"/>
    <w:rsid w:val="00692AC3"/>
    <w:rsid w:val="00692D28"/>
    <w:rsid w:val="006933FC"/>
    <w:rsid w:val="006936E8"/>
    <w:rsid w:val="006937E4"/>
    <w:rsid w:val="0069386C"/>
    <w:rsid w:val="006938EA"/>
    <w:rsid w:val="00693A27"/>
    <w:rsid w:val="00693D6C"/>
    <w:rsid w:val="0069423F"/>
    <w:rsid w:val="0069441B"/>
    <w:rsid w:val="006944C6"/>
    <w:rsid w:val="00694504"/>
    <w:rsid w:val="00695646"/>
    <w:rsid w:val="00695D58"/>
    <w:rsid w:val="00695F90"/>
    <w:rsid w:val="00696002"/>
    <w:rsid w:val="00696455"/>
    <w:rsid w:val="00696AC1"/>
    <w:rsid w:val="00696CC9"/>
    <w:rsid w:val="00696E12"/>
    <w:rsid w:val="006973DB"/>
    <w:rsid w:val="0069743D"/>
    <w:rsid w:val="0069752A"/>
    <w:rsid w:val="00697F18"/>
    <w:rsid w:val="006A0EF4"/>
    <w:rsid w:val="006A1049"/>
    <w:rsid w:val="006A1488"/>
    <w:rsid w:val="006A1A80"/>
    <w:rsid w:val="006A1CB6"/>
    <w:rsid w:val="006A1FEB"/>
    <w:rsid w:val="006A2391"/>
    <w:rsid w:val="006A277D"/>
    <w:rsid w:val="006A277F"/>
    <w:rsid w:val="006A2DAF"/>
    <w:rsid w:val="006A3348"/>
    <w:rsid w:val="006A4031"/>
    <w:rsid w:val="006A46DB"/>
    <w:rsid w:val="006A4723"/>
    <w:rsid w:val="006A4F90"/>
    <w:rsid w:val="006A5255"/>
    <w:rsid w:val="006A5D7B"/>
    <w:rsid w:val="006A5EE1"/>
    <w:rsid w:val="006A665A"/>
    <w:rsid w:val="006A66CB"/>
    <w:rsid w:val="006A6A94"/>
    <w:rsid w:val="006A7310"/>
    <w:rsid w:val="006A77F9"/>
    <w:rsid w:val="006A7C36"/>
    <w:rsid w:val="006A7C91"/>
    <w:rsid w:val="006A7DD6"/>
    <w:rsid w:val="006B005E"/>
    <w:rsid w:val="006B01D1"/>
    <w:rsid w:val="006B045B"/>
    <w:rsid w:val="006B0649"/>
    <w:rsid w:val="006B0663"/>
    <w:rsid w:val="006B06C4"/>
    <w:rsid w:val="006B0BCC"/>
    <w:rsid w:val="006B127B"/>
    <w:rsid w:val="006B14F9"/>
    <w:rsid w:val="006B1720"/>
    <w:rsid w:val="006B19C1"/>
    <w:rsid w:val="006B1DD8"/>
    <w:rsid w:val="006B2064"/>
    <w:rsid w:val="006B2491"/>
    <w:rsid w:val="006B253D"/>
    <w:rsid w:val="006B29D6"/>
    <w:rsid w:val="006B2B79"/>
    <w:rsid w:val="006B2BCB"/>
    <w:rsid w:val="006B31F6"/>
    <w:rsid w:val="006B355D"/>
    <w:rsid w:val="006B3BE9"/>
    <w:rsid w:val="006B3DCA"/>
    <w:rsid w:val="006B46F4"/>
    <w:rsid w:val="006B4B13"/>
    <w:rsid w:val="006B51B9"/>
    <w:rsid w:val="006B53B0"/>
    <w:rsid w:val="006B5F7E"/>
    <w:rsid w:val="006B658D"/>
    <w:rsid w:val="006B6844"/>
    <w:rsid w:val="006B73BC"/>
    <w:rsid w:val="006B7A80"/>
    <w:rsid w:val="006B7BCD"/>
    <w:rsid w:val="006B7E1B"/>
    <w:rsid w:val="006B7E73"/>
    <w:rsid w:val="006C0120"/>
    <w:rsid w:val="006C0138"/>
    <w:rsid w:val="006C0AE9"/>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4C1C"/>
    <w:rsid w:val="006C5378"/>
    <w:rsid w:val="006C57DF"/>
    <w:rsid w:val="006C588E"/>
    <w:rsid w:val="006C60E3"/>
    <w:rsid w:val="006C63A6"/>
    <w:rsid w:val="006C6622"/>
    <w:rsid w:val="006C6ABD"/>
    <w:rsid w:val="006C71F8"/>
    <w:rsid w:val="006C7816"/>
    <w:rsid w:val="006C796C"/>
    <w:rsid w:val="006C7B54"/>
    <w:rsid w:val="006C7B68"/>
    <w:rsid w:val="006D00B2"/>
    <w:rsid w:val="006D06AD"/>
    <w:rsid w:val="006D0DEB"/>
    <w:rsid w:val="006D0FC9"/>
    <w:rsid w:val="006D11FE"/>
    <w:rsid w:val="006D12BF"/>
    <w:rsid w:val="006D12E6"/>
    <w:rsid w:val="006D1324"/>
    <w:rsid w:val="006D19BC"/>
    <w:rsid w:val="006D229A"/>
    <w:rsid w:val="006D2BA5"/>
    <w:rsid w:val="006D2D1E"/>
    <w:rsid w:val="006D2FA1"/>
    <w:rsid w:val="006D3226"/>
    <w:rsid w:val="006D35DA"/>
    <w:rsid w:val="006D3740"/>
    <w:rsid w:val="006D384A"/>
    <w:rsid w:val="006D40A3"/>
    <w:rsid w:val="006D4D31"/>
    <w:rsid w:val="006D5640"/>
    <w:rsid w:val="006D599E"/>
    <w:rsid w:val="006D5FE2"/>
    <w:rsid w:val="006D6833"/>
    <w:rsid w:val="006D6976"/>
    <w:rsid w:val="006D6B75"/>
    <w:rsid w:val="006D6EEE"/>
    <w:rsid w:val="006D6EF4"/>
    <w:rsid w:val="006D7546"/>
    <w:rsid w:val="006D78CD"/>
    <w:rsid w:val="006D7959"/>
    <w:rsid w:val="006D7BCC"/>
    <w:rsid w:val="006E0714"/>
    <w:rsid w:val="006E09E7"/>
    <w:rsid w:val="006E0C38"/>
    <w:rsid w:val="006E0F08"/>
    <w:rsid w:val="006E175F"/>
    <w:rsid w:val="006E1AD4"/>
    <w:rsid w:val="006E1E00"/>
    <w:rsid w:val="006E21FB"/>
    <w:rsid w:val="006E2219"/>
    <w:rsid w:val="006E2341"/>
    <w:rsid w:val="006E266A"/>
    <w:rsid w:val="006E2C9D"/>
    <w:rsid w:val="006E2E28"/>
    <w:rsid w:val="006E2E90"/>
    <w:rsid w:val="006E30AD"/>
    <w:rsid w:val="006E3175"/>
    <w:rsid w:val="006E34C2"/>
    <w:rsid w:val="006E4CC8"/>
    <w:rsid w:val="006E56C0"/>
    <w:rsid w:val="006E56C3"/>
    <w:rsid w:val="006E5997"/>
    <w:rsid w:val="006E5BF6"/>
    <w:rsid w:val="006E6038"/>
    <w:rsid w:val="006E63D3"/>
    <w:rsid w:val="006E650A"/>
    <w:rsid w:val="006E6E9F"/>
    <w:rsid w:val="006E72A0"/>
    <w:rsid w:val="006E7AF2"/>
    <w:rsid w:val="006E7C01"/>
    <w:rsid w:val="006E7F01"/>
    <w:rsid w:val="006F0235"/>
    <w:rsid w:val="006F0291"/>
    <w:rsid w:val="006F02FF"/>
    <w:rsid w:val="006F10D3"/>
    <w:rsid w:val="006F137A"/>
    <w:rsid w:val="006F21DC"/>
    <w:rsid w:val="006F2944"/>
    <w:rsid w:val="006F2C29"/>
    <w:rsid w:val="006F3897"/>
    <w:rsid w:val="006F390D"/>
    <w:rsid w:val="006F3C12"/>
    <w:rsid w:val="006F41D1"/>
    <w:rsid w:val="006F4378"/>
    <w:rsid w:val="006F47C9"/>
    <w:rsid w:val="006F4B7B"/>
    <w:rsid w:val="006F5441"/>
    <w:rsid w:val="006F5F64"/>
    <w:rsid w:val="006F6047"/>
    <w:rsid w:val="006F618C"/>
    <w:rsid w:val="006F62AA"/>
    <w:rsid w:val="006F6CEC"/>
    <w:rsid w:val="006F6D34"/>
    <w:rsid w:val="006F700A"/>
    <w:rsid w:val="00700632"/>
    <w:rsid w:val="007006CE"/>
    <w:rsid w:val="00700906"/>
    <w:rsid w:val="00700CFD"/>
    <w:rsid w:val="00701328"/>
    <w:rsid w:val="00701893"/>
    <w:rsid w:val="007018A8"/>
    <w:rsid w:val="00701BDF"/>
    <w:rsid w:val="00701CAD"/>
    <w:rsid w:val="00701D34"/>
    <w:rsid w:val="007022AD"/>
    <w:rsid w:val="007027A3"/>
    <w:rsid w:val="00702FAD"/>
    <w:rsid w:val="0070316E"/>
    <w:rsid w:val="00703BBD"/>
    <w:rsid w:val="00703E47"/>
    <w:rsid w:val="00703E64"/>
    <w:rsid w:val="0070458B"/>
    <w:rsid w:val="0070462E"/>
    <w:rsid w:val="007047BA"/>
    <w:rsid w:val="0070485F"/>
    <w:rsid w:val="007048C6"/>
    <w:rsid w:val="00704C57"/>
    <w:rsid w:val="007053FA"/>
    <w:rsid w:val="007055CB"/>
    <w:rsid w:val="00705922"/>
    <w:rsid w:val="00705DBE"/>
    <w:rsid w:val="00706207"/>
    <w:rsid w:val="00706E2E"/>
    <w:rsid w:val="007076FC"/>
    <w:rsid w:val="00707EC6"/>
    <w:rsid w:val="00710157"/>
    <w:rsid w:val="00710335"/>
    <w:rsid w:val="00710540"/>
    <w:rsid w:val="007105AE"/>
    <w:rsid w:val="00710ECC"/>
    <w:rsid w:val="00710FC7"/>
    <w:rsid w:val="007111AC"/>
    <w:rsid w:val="007113AF"/>
    <w:rsid w:val="00712626"/>
    <w:rsid w:val="00712A99"/>
    <w:rsid w:val="00712E03"/>
    <w:rsid w:val="00713296"/>
    <w:rsid w:val="0071352A"/>
    <w:rsid w:val="0071357F"/>
    <w:rsid w:val="007139FE"/>
    <w:rsid w:val="00713A0F"/>
    <w:rsid w:val="00713C40"/>
    <w:rsid w:val="007140DA"/>
    <w:rsid w:val="007141A0"/>
    <w:rsid w:val="007148B3"/>
    <w:rsid w:val="00714C34"/>
    <w:rsid w:val="00714F68"/>
    <w:rsid w:val="00714F8F"/>
    <w:rsid w:val="007156D3"/>
    <w:rsid w:val="00715A1A"/>
    <w:rsid w:val="00715EEE"/>
    <w:rsid w:val="0071688C"/>
    <w:rsid w:val="00716A89"/>
    <w:rsid w:val="00716B05"/>
    <w:rsid w:val="00716B4E"/>
    <w:rsid w:val="00716FCB"/>
    <w:rsid w:val="00717B82"/>
    <w:rsid w:val="007204D2"/>
    <w:rsid w:val="00720AB9"/>
    <w:rsid w:val="0072116D"/>
    <w:rsid w:val="00721C14"/>
    <w:rsid w:val="00722575"/>
    <w:rsid w:val="007229EF"/>
    <w:rsid w:val="00722EAF"/>
    <w:rsid w:val="007230BC"/>
    <w:rsid w:val="00723FB3"/>
    <w:rsid w:val="007240E4"/>
    <w:rsid w:val="007242BC"/>
    <w:rsid w:val="0072479E"/>
    <w:rsid w:val="00724972"/>
    <w:rsid w:val="00724AEC"/>
    <w:rsid w:val="00724BEE"/>
    <w:rsid w:val="00724CCE"/>
    <w:rsid w:val="00724DB1"/>
    <w:rsid w:val="00725054"/>
    <w:rsid w:val="00725208"/>
    <w:rsid w:val="007253B0"/>
    <w:rsid w:val="007253DA"/>
    <w:rsid w:val="00726052"/>
    <w:rsid w:val="0072677B"/>
    <w:rsid w:val="007267EC"/>
    <w:rsid w:val="00726A3B"/>
    <w:rsid w:val="00726B1A"/>
    <w:rsid w:val="00726F9B"/>
    <w:rsid w:val="0072713E"/>
    <w:rsid w:val="007273E8"/>
    <w:rsid w:val="007302E2"/>
    <w:rsid w:val="007306B1"/>
    <w:rsid w:val="00730B5B"/>
    <w:rsid w:val="00730FBC"/>
    <w:rsid w:val="00731DB9"/>
    <w:rsid w:val="00732202"/>
    <w:rsid w:val="0073300B"/>
    <w:rsid w:val="007331A6"/>
    <w:rsid w:val="00733351"/>
    <w:rsid w:val="00733399"/>
    <w:rsid w:val="00733859"/>
    <w:rsid w:val="00733990"/>
    <w:rsid w:val="00733991"/>
    <w:rsid w:val="007345D0"/>
    <w:rsid w:val="00734BBB"/>
    <w:rsid w:val="00735BB4"/>
    <w:rsid w:val="007360B7"/>
    <w:rsid w:val="00736370"/>
    <w:rsid w:val="007363CF"/>
    <w:rsid w:val="00736ABB"/>
    <w:rsid w:val="00736DDE"/>
    <w:rsid w:val="00736E55"/>
    <w:rsid w:val="00736ED3"/>
    <w:rsid w:val="00737AEA"/>
    <w:rsid w:val="00737D4F"/>
    <w:rsid w:val="007407DC"/>
    <w:rsid w:val="00741CCA"/>
    <w:rsid w:val="007423AC"/>
    <w:rsid w:val="007424F5"/>
    <w:rsid w:val="007426A0"/>
    <w:rsid w:val="00742894"/>
    <w:rsid w:val="00742908"/>
    <w:rsid w:val="00742C86"/>
    <w:rsid w:val="007432E6"/>
    <w:rsid w:val="007439A0"/>
    <w:rsid w:val="007440FC"/>
    <w:rsid w:val="00744BB3"/>
    <w:rsid w:val="00744D87"/>
    <w:rsid w:val="00745036"/>
    <w:rsid w:val="007453F0"/>
    <w:rsid w:val="007458D8"/>
    <w:rsid w:val="007459E4"/>
    <w:rsid w:val="007464AA"/>
    <w:rsid w:val="007465C3"/>
    <w:rsid w:val="00746FDC"/>
    <w:rsid w:val="00747298"/>
    <w:rsid w:val="0074732E"/>
    <w:rsid w:val="00747341"/>
    <w:rsid w:val="00747962"/>
    <w:rsid w:val="00747BF7"/>
    <w:rsid w:val="00747C55"/>
    <w:rsid w:val="00750052"/>
    <w:rsid w:val="007508CC"/>
    <w:rsid w:val="007509EA"/>
    <w:rsid w:val="00750BBF"/>
    <w:rsid w:val="00750F26"/>
    <w:rsid w:val="0075125B"/>
    <w:rsid w:val="0075149E"/>
    <w:rsid w:val="0075168C"/>
    <w:rsid w:val="00751832"/>
    <w:rsid w:val="00751DD6"/>
    <w:rsid w:val="00751ED9"/>
    <w:rsid w:val="00752187"/>
    <w:rsid w:val="00752398"/>
    <w:rsid w:val="0075251F"/>
    <w:rsid w:val="0075273C"/>
    <w:rsid w:val="00752C62"/>
    <w:rsid w:val="00752E93"/>
    <w:rsid w:val="00752FF3"/>
    <w:rsid w:val="00753487"/>
    <w:rsid w:val="007534BA"/>
    <w:rsid w:val="00753EF1"/>
    <w:rsid w:val="00754184"/>
    <w:rsid w:val="007551CD"/>
    <w:rsid w:val="00755279"/>
    <w:rsid w:val="007553ED"/>
    <w:rsid w:val="00755A9C"/>
    <w:rsid w:val="00755D07"/>
    <w:rsid w:val="00755D94"/>
    <w:rsid w:val="007569C1"/>
    <w:rsid w:val="00756B8F"/>
    <w:rsid w:val="00756F10"/>
    <w:rsid w:val="0075711B"/>
    <w:rsid w:val="00757898"/>
    <w:rsid w:val="00757946"/>
    <w:rsid w:val="00757D11"/>
    <w:rsid w:val="00760074"/>
    <w:rsid w:val="00760744"/>
    <w:rsid w:val="0076130D"/>
    <w:rsid w:val="007613D3"/>
    <w:rsid w:val="00761704"/>
    <w:rsid w:val="0076170E"/>
    <w:rsid w:val="00761B6C"/>
    <w:rsid w:val="00762CF2"/>
    <w:rsid w:val="00762D51"/>
    <w:rsid w:val="00762D60"/>
    <w:rsid w:val="007630DD"/>
    <w:rsid w:val="007641C7"/>
    <w:rsid w:val="00764E05"/>
    <w:rsid w:val="00765017"/>
    <w:rsid w:val="007657CC"/>
    <w:rsid w:val="00765BD9"/>
    <w:rsid w:val="00765FCC"/>
    <w:rsid w:val="00766188"/>
    <w:rsid w:val="0076637B"/>
    <w:rsid w:val="00766A9A"/>
    <w:rsid w:val="00767236"/>
    <w:rsid w:val="00767521"/>
    <w:rsid w:val="0076767C"/>
    <w:rsid w:val="00767852"/>
    <w:rsid w:val="00767A6C"/>
    <w:rsid w:val="00767BA3"/>
    <w:rsid w:val="00770162"/>
    <w:rsid w:val="00770A9D"/>
    <w:rsid w:val="00770EA5"/>
    <w:rsid w:val="00771299"/>
    <w:rsid w:val="00771341"/>
    <w:rsid w:val="00771535"/>
    <w:rsid w:val="0077164E"/>
    <w:rsid w:val="00771722"/>
    <w:rsid w:val="007727F9"/>
    <w:rsid w:val="00772849"/>
    <w:rsid w:val="00772BD2"/>
    <w:rsid w:val="00772EEB"/>
    <w:rsid w:val="00772F89"/>
    <w:rsid w:val="00773421"/>
    <w:rsid w:val="00773B10"/>
    <w:rsid w:val="00773F1C"/>
    <w:rsid w:val="00774B7C"/>
    <w:rsid w:val="00774C8B"/>
    <w:rsid w:val="00774E8D"/>
    <w:rsid w:val="0077503E"/>
    <w:rsid w:val="00775663"/>
    <w:rsid w:val="00775714"/>
    <w:rsid w:val="007757EF"/>
    <w:rsid w:val="00775DBB"/>
    <w:rsid w:val="00775EE1"/>
    <w:rsid w:val="007761B3"/>
    <w:rsid w:val="0077671B"/>
    <w:rsid w:val="00776BCE"/>
    <w:rsid w:val="00777F65"/>
    <w:rsid w:val="0078020C"/>
    <w:rsid w:val="00780610"/>
    <w:rsid w:val="007806F6"/>
    <w:rsid w:val="00780B29"/>
    <w:rsid w:val="00780B48"/>
    <w:rsid w:val="00780C31"/>
    <w:rsid w:val="007815AD"/>
    <w:rsid w:val="00781843"/>
    <w:rsid w:val="00781EA6"/>
    <w:rsid w:val="00782005"/>
    <w:rsid w:val="0078215F"/>
    <w:rsid w:val="00782360"/>
    <w:rsid w:val="00782582"/>
    <w:rsid w:val="0078285A"/>
    <w:rsid w:val="00782D1C"/>
    <w:rsid w:val="00783B9E"/>
    <w:rsid w:val="00784E80"/>
    <w:rsid w:val="007855CF"/>
    <w:rsid w:val="00785A3E"/>
    <w:rsid w:val="00785BDE"/>
    <w:rsid w:val="00786130"/>
    <w:rsid w:val="007863BA"/>
    <w:rsid w:val="00786813"/>
    <w:rsid w:val="007868FA"/>
    <w:rsid w:val="00786967"/>
    <w:rsid w:val="00786E58"/>
    <w:rsid w:val="00786E82"/>
    <w:rsid w:val="00787007"/>
    <w:rsid w:val="00787035"/>
    <w:rsid w:val="00787DF8"/>
    <w:rsid w:val="00787FE9"/>
    <w:rsid w:val="00790189"/>
    <w:rsid w:val="00790D7E"/>
    <w:rsid w:val="0079122C"/>
    <w:rsid w:val="00791471"/>
    <w:rsid w:val="007915FE"/>
    <w:rsid w:val="007916EF"/>
    <w:rsid w:val="00791AD4"/>
    <w:rsid w:val="00791C7D"/>
    <w:rsid w:val="00791CE5"/>
    <w:rsid w:val="00791D17"/>
    <w:rsid w:val="007923F8"/>
    <w:rsid w:val="00792AB6"/>
    <w:rsid w:val="0079373D"/>
    <w:rsid w:val="00793B92"/>
    <w:rsid w:val="00793EF3"/>
    <w:rsid w:val="00793FD4"/>
    <w:rsid w:val="00794081"/>
    <w:rsid w:val="007947AF"/>
    <w:rsid w:val="0079485A"/>
    <w:rsid w:val="007949EC"/>
    <w:rsid w:val="00794A27"/>
    <w:rsid w:val="00794A6E"/>
    <w:rsid w:val="00794AF2"/>
    <w:rsid w:val="007954F0"/>
    <w:rsid w:val="007958FA"/>
    <w:rsid w:val="007960E7"/>
    <w:rsid w:val="007962BC"/>
    <w:rsid w:val="00796897"/>
    <w:rsid w:val="00796898"/>
    <w:rsid w:val="00796C1B"/>
    <w:rsid w:val="00797386"/>
    <w:rsid w:val="00797811"/>
    <w:rsid w:val="007979D8"/>
    <w:rsid w:val="00797B75"/>
    <w:rsid w:val="00797D83"/>
    <w:rsid w:val="00797F83"/>
    <w:rsid w:val="007A0275"/>
    <w:rsid w:val="007A066B"/>
    <w:rsid w:val="007A0827"/>
    <w:rsid w:val="007A156F"/>
    <w:rsid w:val="007A1847"/>
    <w:rsid w:val="007A18CE"/>
    <w:rsid w:val="007A25FC"/>
    <w:rsid w:val="007A2A54"/>
    <w:rsid w:val="007A2ECC"/>
    <w:rsid w:val="007A30F8"/>
    <w:rsid w:val="007A3256"/>
    <w:rsid w:val="007A38F0"/>
    <w:rsid w:val="007A3B19"/>
    <w:rsid w:val="007A3E37"/>
    <w:rsid w:val="007A3E39"/>
    <w:rsid w:val="007A3EDB"/>
    <w:rsid w:val="007A411B"/>
    <w:rsid w:val="007A47CB"/>
    <w:rsid w:val="007A52EF"/>
    <w:rsid w:val="007A539F"/>
    <w:rsid w:val="007A542F"/>
    <w:rsid w:val="007A55E4"/>
    <w:rsid w:val="007A56CB"/>
    <w:rsid w:val="007A573E"/>
    <w:rsid w:val="007A5C1C"/>
    <w:rsid w:val="007A5DD7"/>
    <w:rsid w:val="007A7166"/>
    <w:rsid w:val="007A754C"/>
    <w:rsid w:val="007A795E"/>
    <w:rsid w:val="007A7D56"/>
    <w:rsid w:val="007A7DA5"/>
    <w:rsid w:val="007A7DE0"/>
    <w:rsid w:val="007B0002"/>
    <w:rsid w:val="007B00B1"/>
    <w:rsid w:val="007B01DE"/>
    <w:rsid w:val="007B0503"/>
    <w:rsid w:val="007B05A1"/>
    <w:rsid w:val="007B05F9"/>
    <w:rsid w:val="007B0A0C"/>
    <w:rsid w:val="007B0DF2"/>
    <w:rsid w:val="007B0F1B"/>
    <w:rsid w:val="007B1023"/>
    <w:rsid w:val="007B1673"/>
    <w:rsid w:val="007B1988"/>
    <w:rsid w:val="007B1A0C"/>
    <w:rsid w:val="007B1D44"/>
    <w:rsid w:val="007B28E9"/>
    <w:rsid w:val="007B2DF4"/>
    <w:rsid w:val="007B2E5A"/>
    <w:rsid w:val="007B3295"/>
    <w:rsid w:val="007B359F"/>
    <w:rsid w:val="007B35A5"/>
    <w:rsid w:val="007B41C0"/>
    <w:rsid w:val="007B4566"/>
    <w:rsid w:val="007B48C4"/>
    <w:rsid w:val="007B50EC"/>
    <w:rsid w:val="007B512A"/>
    <w:rsid w:val="007B522D"/>
    <w:rsid w:val="007B531B"/>
    <w:rsid w:val="007B533B"/>
    <w:rsid w:val="007B537A"/>
    <w:rsid w:val="007B55D3"/>
    <w:rsid w:val="007B574E"/>
    <w:rsid w:val="007B6205"/>
    <w:rsid w:val="007B65A9"/>
    <w:rsid w:val="007B6876"/>
    <w:rsid w:val="007B6E86"/>
    <w:rsid w:val="007B6F8F"/>
    <w:rsid w:val="007B7443"/>
    <w:rsid w:val="007B7592"/>
    <w:rsid w:val="007B77E1"/>
    <w:rsid w:val="007C0977"/>
    <w:rsid w:val="007C0F9E"/>
    <w:rsid w:val="007C0FF9"/>
    <w:rsid w:val="007C17EF"/>
    <w:rsid w:val="007C20CF"/>
    <w:rsid w:val="007C2896"/>
    <w:rsid w:val="007C2B3E"/>
    <w:rsid w:val="007C2DB0"/>
    <w:rsid w:val="007C2DF7"/>
    <w:rsid w:val="007C38BF"/>
    <w:rsid w:val="007C3BCC"/>
    <w:rsid w:val="007C3EBC"/>
    <w:rsid w:val="007C4056"/>
    <w:rsid w:val="007C45A6"/>
    <w:rsid w:val="007C4C9E"/>
    <w:rsid w:val="007C5348"/>
    <w:rsid w:val="007C539D"/>
    <w:rsid w:val="007C555E"/>
    <w:rsid w:val="007C6320"/>
    <w:rsid w:val="007C6450"/>
    <w:rsid w:val="007C65AB"/>
    <w:rsid w:val="007C6C06"/>
    <w:rsid w:val="007C6CFA"/>
    <w:rsid w:val="007C6D80"/>
    <w:rsid w:val="007C6F36"/>
    <w:rsid w:val="007C7935"/>
    <w:rsid w:val="007C7DCB"/>
    <w:rsid w:val="007C7EF5"/>
    <w:rsid w:val="007C7FEF"/>
    <w:rsid w:val="007D005F"/>
    <w:rsid w:val="007D018B"/>
    <w:rsid w:val="007D05CD"/>
    <w:rsid w:val="007D0785"/>
    <w:rsid w:val="007D0813"/>
    <w:rsid w:val="007D0B5D"/>
    <w:rsid w:val="007D0CE2"/>
    <w:rsid w:val="007D0E24"/>
    <w:rsid w:val="007D1206"/>
    <w:rsid w:val="007D17F0"/>
    <w:rsid w:val="007D1968"/>
    <w:rsid w:val="007D1A2B"/>
    <w:rsid w:val="007D1E03"/>
    <w:rsid w:val="007D22AD"/>
    <w:rsid w:val="007D2388"/>
    <w:rsid w:val="007D2915"/>
    <w:rsid w:val="007D2C69"/>
    <w:rsid w:val="007D2CF8"/>
    <w:rsid w:val="007D2E7C"/>
    <w:rsid w:val="007D2EBF"/>
    <w:rsid w:val="007D379A"/>
    <w:rsid w:val="007D3CE5"/>
    <w:rsid w:val="007D3D08"/>
    <w:rsid w:val="007D3E33"/>
    <w:rsid w:val="007D4001"/>
    <w:rsid w:val="007D413D"/>
    <w:rsid w:val="007D438F"/>
    <w:rsid w:val="007D45A8"/>
    <w:rsid w:val="007D465D"/>
    <w:rsid w:val="007D4808"/>
    <w:rsid w:val="007D58DA"/>
    <w:rsid w:val="007D59F4"/>
    <w:rsid w:val="007D5C2D"/>
    <w:rsid w:val="007D64CB"/>
    <w:rsid w:val="007D6ABB"/>
    <w:rsid w:val="007D6D82"/>
    <w:rsid w:val="007D7031"/>
    <w:rsid w:val="007D70F4"/>
    <w:rsid w:val="007D71D9"/>
    <w:rsid w:val="007D7810"/>
    <w:rsid w:val="007D7CC0"/>
    <w:rsid w:val="007D7ED0"/>
    <w:rsid w:val="007E004E"/>
    <w:rsid w:val="007E004F"/>
    <w:rsid w:val="007E05FE"/>
    <w:rsid w:val="007E0744"/>
    <w:rsid w:val="007E0E03"/>
    <w:rsid w:val="007E0EBA"/>
    <w:rsid w:val="007E1272"/>
    <w:rsid w:val="007E15C4"/>
    <w:rsid w:val="007E190F"/>
    <w:rsid w:val="007E1930"/>
    <w:rsid w:val="007E1E36"/>
    <w:rsid w:val="007E2214"/>
    <w:rsid w:val="007E24E1"/>
    <w:rsid w:val="007E2A48"/>
    <w:rsid w:val="007E2AE1"/>
    <w:rsid w:val="007E2B96"/>
    <w:rsid w:val="007E31C1"/>
    <w:rsid w:val="007E366E"/>
    <w:rsid w:val="007E3C1C"/>
    <w:rsid w:val="007E3FE6"/>
    <w:rsid w:val="007E44D6"/>
    <w:rsid w:val="007E45AD"/>
    <w:rsid w:val="007E460A"/>
    <w:rsid w:val="007E4D59"/>
    <w:rsid w:val="007E4EB8"/>
    <w:rsid w:val="007E4F5E"/>
    <w:rsid w:val="007E51C7"/>
    <w:rsid w:val="007E5469"/>
    <w:rsid w:val="007E5723"/>
    <w:rsid w:val="007E5F4B"/>
    <w:rsid w:val="007E64AD"/>
    <w:rsid w:val="007E7022"/>
    <w:rsid w:val="007E78D9"/>
    <w:rsid w:val="007E7C83"/>
    <w:rsid w:val="007E7DBF"/>
    <w:rsid w:val="007F0126"/>
    <w:rsid w:val="007F08F9"/>
    <w:rsid w:val="007F0B50"/>
    <w:rsid w:val="007F12C4"/>
    <w:rsid w:val="007F15A5"/>
    <w:rsid w:val="007F1929"/>
    <w:rsid w:val="007F1C1B"/>
    <w:rsid w:val="007F220A"/>
    <w:rsid w:val="007F2305"/>
    <w:rsid w:val="007F2D6A"/>
    <w:rsid w:val="007F3166"/>
    <w:rsid w:val="007F3549"/>
    <w:rsid w:val="007F38D8"/>
    <w:rsid w:val="007F41B2"/>
    <w:rsid w:val="007F41D4"/>
    <w:rsid w:val="007F4CA0"/>
    <w:rsid w:val="007F4D0E"/>
    <w:rsid w:val="007F5127"/>
    <w:rsid w:val="007F530A"/>
    <w:rsid w:val="007F5383"/>
    <w:rsid w:val="007F5776"/>
    <w:rsid w:val="007F5FF4"/>
    <w:rsid w:val="007F6E65"/>
    <w:rsid w:val="007F6F34"/>
    <w:rsid w:val="007F7271"/>
    <w:rsid w:val="007F7497"/>
    <w:rsid w:val="007F770B"/>
    <w:rsid w:val="007F77AE"/>
    <w:rsid w:val="007F799E"/>
    <w:rsid w:val="008001F0"/>
    <w:rsid w:val="0080074F"/>
    <w:rsid w:val="00800919"/>
    <w:rsid w:val="00800C60"/>
    <w:rsid w:val="00800D9B"/>
    <w:rsid w:val="00800EE8"/>
    <w:rsid w:val="00800F2A"/>
    <w:rsid w:val="0080157B"/>
    <w:rsid w:val="00801AE1"/>
    <w:rsid w:val="00801D4B"/>
    <w:rsid w:val="00802345"/>
    <w:rsid w:val="008026BB"/>
    <w:rsid w:val="00802886"/>
    <w:rsid w:val="00802A39"/>
    <w:rsid w:val="00802B72"/>
    <w:rsid w:val="00802BB2"/>
    <w:rsid w:val="00802C47"/>
    <w:rsid w:val="00802F34"/>
    <w:rsid w:val="008036F3"/>
    <w:rsid w:val="0080379E"/>
    <w:rsid w:val="00803A8D"/>
    <w:rsid w:val="00803ABB"/>
    <w:rsid w:val="008042B5"/>
    <w:rsid w:val="008045DD"/>
    <w:rsid w:val="0080575D"/>
    <w:rsid w:val="00805936"/>
    <w:rsid w:val="00805ED6"/>
    <w:rsid w:val="00805FEB"/>
    <w:rsid w:val="0080618C"/>
    <w:rsid w:val="0080654E"/>
    <w:rsid w:val="008068E8"/>
    <w:rsid w:val="00806C4B"/>
    <w:rsid w:val="008079A6"/>
    <w:rsid w:val="008104EA"/>
    <w:rsid w:val="00810537"/>
    <w:rsid w:val="008112FF"/>
    <w:rsid w:val="0081136B"/>
    <w:rsid w:val="00811A9C"/>
    <w:rsid w:val="00811ACB"/>
    <w:rsid w:val="00811E02"/>
    <w:rsid w:val="00812140"/>
    <w:rsid w:val="008126F6"/>
    <w:rsid w:val="00812736"/>
    <w:rsid w:val="0081294E"/>
    <w:rsid w:val="00812C58"/>
    <w:rsid w:val="0081363B"/>
    <w:rsid w:val="00813840"/>
    <w:rsid w:val="00813A37"/>
    <w:rsid w:val="00813BB3"/>
    <w:rsid w:val="00813CD0"/>
    <w:rsid w:val="00813F40"/>
    <w:rsid w:val="00814A1D"/>
    <w:rsid w:val="00814BFE"/>
    <w:rsid w:val="008150C3"/>
    <w:rsid w:val="00815347"/>
    <w:rsid w:val="0081576E"/>
    <w:rsid w:val="00815948"/>
    <w:rsid w:val="00815A53"/>
    <w:rsid w:val="00815B5B"/>
    <w:rsid w:val="00815C44"/>
    <w:rsid w:val="00816485"/>
    <w:rsid w:val="0081684B"/>
    <w:rsid w:val="00816BC0"/>
    <w:rsid w:val="00816CC0"/>
    <w:rsid w:val="00817195"/>
    <w:rsid w:val="00817B5F"/>
    <w:rsid w:val="00817B8A"/>
    <w:rsid w:val="008202CD"/>
    <w:rsid w:val="00820ADA"/>
    <w:rsid w:val="00820C9A"/>
    <w:rsid w:val="008211E0"/>
    <w:rsid w:val="00821386"/>
    <w:rsid w:val="00821510"/>
    <w:rsid w:val="008215EE"/>
    <w:rsid w:val="008217A6"/>
    <w:rsid w:val="00821866"/>
    <w:rsid w:val="00821CE6"/>
    <w:rsid w:val="00821CF2"/>
    <w:rsid w:val="008229C3"/>
    <w:rsid w:val="00823591"/>
    <w:rsid w:val="00823D48"/>
    <w:rsid w:val="00824770"/>
    <w:rsid w:val="00824E00"/>
    <w:rsid w:val="00825B11"/>
    <w:rsid w:val="0082620D"/>
    <w:rsid w:val="0082636F"/>
    <w:rsid w:val="008269F1"/>
    <w:rsid w:val="00826ABB"/>
    <w:rsid w:val="00826AEA"/>
    <w:rsid w:val="00826CD7"/>
    <w:rsid w:val="00826F5B"/>
    <w:rsid w:val="00827129"/>
    <w:rsid w:val="0082729F"/>
    <w:rsid w:val="00827873"/>
    <w:rsid w:val="00827B02"/>
    <w:rsid w:val="00827EDA"/>
    <w:rsid w:val="00830156"/>
    <w:rsid w:val="00830181"/>
    <w:rsid w:val="0083025D"/>
    <w:rsid w:val="00830A74"/>
    <w:rsid w:val="00830A90"/>
    <w:rsid w:val="0083114E"/>
    <w:rsid w:val="00831934"/>
    <w:rsid w:val="00831C84"/>
    <w:rsid w:val="00831C8F"/>
    <w:rsid w:val="00832061"/>
    <w:rsid w:val="00832464"/>
    <w:rsid w:val="00832C96"/>
    <w:rsid w:val="00833343"/>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9CC"/>
    <w:rsid w:val="00835C3E"/>
    <w:rsid w:val="00835FCC"/>
    <w:rsid w:val="00836141"/>
    <w:rsid w:val="00836B6F"/>
    <w:rsid w:val="008374D2"/>
    <w:rsid w:val="00837B6C"/>
    <w:rsid w:val="00837BFB"/>
    <w:rsid w:val="00837C62"/>
    <w:rsid w:val="00837E89"/>
    <w:rsid w:val="00837F01"/>
    <w:rsid w:val="0084039B"/>
    <w:rsid w:val="00840446"/>
    <w:rsid w:val="008405CD"/>
    <w:rsid w:val="008406A4"/>
    <w:rsid w:val="008409D0"/>
    <w:rsid w:val="00840CDF"/>
    <w:rsid w:val="00840FFE"/>
    <w:rsid w:val="008413D7"/>
    <w:rsid w:val="00841616"/>
    <w:rsid w:val="00841952"/>
    <w:rsid w:val="008419DF"/>
    <w:rsid w:val="00841B5C"/>
    <w:rsid w:val="00841CA3"/>
    <w:rsid w:val="00841F72"/>
    <w:rsid w:val="008425F0"/>
    <w:rsid w:val="0084287E"/>
    <w:rsid w:val="00842D1A"/>
    <w:rsid w:val="00842F0D"/>
    <w:rsid w:val="0084314C"/>
    <w:rsid w:val="008434CC"/>
    <w:rsid w:val="008437D1"/>
    <w:rsid w:val="00843ACF"/>
    <w:rsid w:val="00843D6E"/>
    <w:rsid w:val="00844372"/>
    <w:rsid w:val="008443E3"/>
    <w:rsid w:val="0084454E"/>
    <w:rsid w:val="00844A63"/>
    <w:rsid w:val="0084518A"/>
    <w:rsid w:val="00845591"/>
    <w:rsid w:val="00845AEA"/>
    <w:rsid w:val="0084606C"/>
    <w:rsid w:val="00846148"/>
    <w:rsid w:val="00846574"/>
    <w:rsid w:val="00846D9E"/>
    <w:rsid w:val="00846F38"/>
    <w:rsid w:val="00850454"/>
    <w:rsid w:val="008505F7"/>
    <w:rsid w:val="00850C80"/>
    <w:rsid w:val="00851130"/>
    <w:rsid w:val="00851675"/>
    <w:rsid w:val="0085189A"/>
    <w:rsid w:val="008525D6"/>
    <w:rsid w:val="008525FB"/>
    <w:rsid w:val="00852660"/>
    <w:rsid w:val="00852FED"/>
    <w:rsid w:val="00853436"/>
    <w:rsid w:val="00853715"/>
    <w:rsid w:val="00853796"/>
    <w:rsid w:val="00853CC4"/>
    <w:rsid w:val="00854089"/>
    <w:rsid w:val="0085410F"/>
    <w:rsid w:val="008543B6"/>
    <w:rsid w:val="0085498E"/>
    <w:rsid w:val="0085569B"/>
    <w:rsid w:val="00856232"/>
    <w:rsid w:val="008564C2"/>
    <w:rsid w:val="00856821"/>
    <w:rsid w:val="00856A29"/>
    <w:rsid w:val="00856A4B"/>
    <w:rsid w:val="00856E69"/>
    <w:rsid w:val="008571DC"/>
    <w:rsid w:val="00857287"/>
    <w:rsid w:val="00857899"/>
    <w:rsid w:val="00857F8A"/>
    <w:rsid w:val="00860222"/>
    <w:rsid w:val="008602EE"/>
    <w:rsid w:val="00860B5B"/>
    <w:rsid w:val="0086130F"/>
    <w:rsid w:val="00861518"/>
    <w:rsid w:val="00861574"/>
    <w:rsid w:val="00861758"/>
    <w:rsid w:val="008619CD"/>
    <w:rsid w:val="00861F2F"/>
    <w:rsid w:val="00862147"/>
    <w:rsid w:val="00862B34"/>
    <w:rsid w:val="00864556"/>
    <w:rsid w:val="00864C20"/>
    <w:rsid w:val="0086506A"/>
    <w:rsid w:val="00865448"/>
    <w:rsid w:val="00865F2C"/>
    <w:rsid w:val="00866621"/>
    <w:rsid w:val="008668FC"/>
    <w:rsid w:val="00866954"/>
    <w:rsid w:val="00866E4F"/>
    <w:rsid w:val="00866E62"/>
    <w:rsid w:val="00866F79"/>
    <w:rsid w:val="0086752F"/>
    <w:rsid w:val="00867544"/>
    <w:rsid w:val="0086779A"/>
    <w:rsid w:val="00867812"/>
    <w:rsid w:val="00867ACE"/>
    <w:rsid w:val="00867D71"/>
    <w:rsid w:val="00867F70"/>
    <w:rsid w:val="0087035E"/>
    <w:rsid w:val="00870875"/>
    <w:rsid w:val="0087094D"/>
    <w:rsid w:val="00870B8D"/>
    <w:rsid w:val="00870CAF"/>
    <w:rsid w:val="00871D02"/>
    <w:rsid w:val="008721A5"/>
    <w:rsid w:val="0087275D"/>
    <w:rsid w:val="008728C7"/>
    <w:rsid w:val="00872A0F"/>
    <w:rsid w:val="00872D3C"/>
    <w:rsid w:val="0087328D"/>
    <w:rsid w:val="00873ACE"/>
    <w:rsid w:val="00874077"/>
    <w:rsid w:val="008742BB"/>
    <w:rsid w:val="00874575"/>
    <w:rsid w:val="0087470B"/>
    <w:rsid w:val="00874855"/>
    <w:rsid w:val="0087526D"/>
    <w:rsid w:val="00875737"/>
    <w:rsid w:val="00875A08"/>
    <w:rsid w:val="00875C71"/>
    <w:rsid w:val="00875E87"/>
    <w:rsid w:val="00875EE3"/>
    <w:rsid w:val="00875EEC"/>
    <w:rsid w:val="00876111"/>
    <w:rsid w:val="00876B5C"/>
    <w:rsid w:val="008770C2"/>
    <w:rsid w:val="008771D9"/>
    <w:rsid w:val="008777E5"/>
    <w:rsid w:val="00877F7B"/>
    <w:rsid w:val="008802CF"/>
    <w:rsid w:val="00880485"/>
    <w:rsid w:val="00880A0A"/>
    <w:rsid w:val="00880EB5"/>
    <w:rsid w:val="008814D3"/>
    <w:rsid w:val="00881CE6"/>
    <w:rsid w:val="00881FBE"/>
    <w:rsid w:val="008823BF"/>
    <w:rsid w:val="008826F5"/>
    <w:rsid w:val="0088279C"/>
    <w:rsid w:val="00882813"/>
    <w:rsid w:val="00882BF5"/>
    <w:rsid w:val="0088304D"/>
    <w:rsid w:val="00883089"/>
    <w:rsid w:val="00883550"/>
    <w:rsid w:val="008838E9"/>
    <w:rsid w:val="00884267"/>
    <w:rsid w:val="00884372"/>
    <w:rsid w:val="0088445C"/>
    <w:rsid w:val="00884560"/>
    <w:rsid w:val="008847C3"/>
    <w:rsid w:val="008851EB"/>
    <w:rsid w:val="008852FB"/>
    <w:rsid w:val="0088544B"/>
    <w:rsid w:val="00885654"/>
    <w:rsid w:val="00885672"/>
    <w:rsid w:val="00885BA6"/>
    <w:rsid w:val="00885FD4"/>
    <w:rsid w:val="00886260"/>
    <w:rsid w:val="008863CB"/>
    <w:rsid w:val="00886F56"/>
    <w:rsid w:val="008870DE"/>
    <w:rsid w:val="00887C14"/>
    <w:rsid w:val="00890CE1"/>
    <w:rsid w:val="00890D66"/>
    <w:rsid w:val="00891155"/>
    <w:rsid w:val="008913B5"/>
    <w:rsid w:val="0089174F"/>
    <w:rsid w:val="00891909"/>
    <w:rsid w:val="008919EC"/>
    <w:rsid w:val="00891CB5"/>
    <w:rsid w:val="0089232E"/>
    <w:rsid w:val="008923F4"/>
    <w:rsid w:val="00892953"/>
    <w:rsid w:val="00892C8F"/>
    <w:rsid w:val="00893381"/>
    <w:rsid w:val="008934E0"/>
    <w:rsid w:val="00893743"/>
    <w:rsid w:val="00893CC8"/>
    <w:rsid w:val="008940C4"/>
    <w:rsid w:val="008946F5"/>
    <w:rsid w:val="0089497E"/>
    <w:rsid w:val="00894A35"/>
    <w:rsid w:val="00894B0A"/>
    <w:rsid w:val="00894E2E"/>
    <w:rsid w:val="0089503D"/>
    <w:rsid w:val="0089535C"/>
    <w:rsid w:val="008959BC"/>
    <w:rsid w:val="00895FC3"/>
    <w:rsid w:val="00896625"/>
    <w:rsid w:val="008966E3"/>
    <w:rsid w:val="008967B0"/>
    <w:rsid w:val="0089694C"/>
    <w:rsid w:val="00897038"/>
    <w:rsid w:val="0089732F"/>
    <w:rsid w:val="008974A4"/>
    <w:rsid w:val="00897704"/>
    <w:rsid w:val="0089799A"/>
    <w:rsid w:val="008979E8"/>
    <w:rsid w:val="00897A77"/>
    <w:rsid w:val="008A0943"/>
    <w:rsid w:val="008A1056"/>
    <w:rsid w:val="008A122D"/>
    <w:rsid w:val="008A18A7"/>
    <w:rsid w:val="008A198D"/>
    <w:rsid w:val="008A1C99"/>
    <w:rsid w:val="008A1CB3"/>
    <w:rsid w:val="008A241E"/>
    <w:rsid w:val="008A2853"/>
    <w:rsid w:val="008A29E7"/>
    <w:rsid w:val="008A2AEA"/>
    <w:rsid w:val="008A300A"/>
    <w:rsid w:val="008A342C"/>
    <w:rsid w:val="008A354F"/>
    <w:rsid w:val="008A3FD2"/>
    <w:rsid w:val="008A40BC"/>
    <w:rsid w:val="008A554A"/>
    <w:rsid w:val="008A574A"/>
    <w:rsid w:val="008A57B3"/>
    <w:rsid w:val="008A5DC7"/>
    <w:rsid w:val="008A5DD7"/>
    <w:rsid w:val="008A601C"/>
    <w:rsid w:val="008A61CF"/>
    <w:rsid w:val="008B0301"/>
    <w:rsid w:val="008B1E20"/>
    <w:rsid w:val="008B1ED0"/>
    <w:rsid w:val="008B2001"/>
    <w:rsid w:val="008B251A"/>
    <w:rsid w:val="008B2B05"/>
    <w:rsid w:val="008B3190"/>
    <w:rsid w:val="008B3894"/>
    <w:rsid w:val="008B3C06"/>
    <w:rsid w:val="008B4310"/>
    <w:rsid w:val="008B4922"/>
    <w:rsid w:val="008B511F"/>
    <w:rsid w:val="008B5214"/>
    <w:rsid w:val="008B5CF4"/>
    <w:rsid w:val="008B5DB6"/>
    <w:rsid w:val="008B5F1E"/>
    <w:rsid w:val="008B6407"/>
    <w:rsid w:val="008B68FB"/>
    <w:rsid w:val="008B69F3"/>
    <w:rsid w:val="008B6D0E"/>
    <w:rsid w:val="008B6DE5"/>
    <w:rsid w:val="008B7444"/>
    <w:rsid w:val="008B7532"/>
    <w:rsid w:val="008B76D5"/>
    <w:rsid w:val="008C0B96"/>
    <w:rsid w:val="008C0E5E"/>
    <w:rsid w:val="008C14EB"/>
    <w:rsid w:val="008C2112"/>
    <w:rsid w:val="008C2674"/>
    <w:rsid w:val="008C2904"/>
    <w:rsid w:val="008C3173"/>
    <w:rsid w:val="008C399A"/>
    <w:rsid w:val="008C3A68"/>
    <w:rsid w:val="008C3D65"/>
    <w:rsid w:val="008C4180"/>
    <w:rsid w:val="008C41E3"/>
    <w:rsid w:val="008C491C"/>
    <w:rsid w:val="008C4B83"/>
    <w:rsid w:val="008C4DC9"/>
    <w:rsid w:val="008C4E84"/>
    <w:rsid w:val="008C50E6"/>
    <w:rsid w:val="008C5133"/>
    <w:rsid w:val="008C57EA"/>
    <w:rsid w:val="008C5C61"/>
    <w:rsid w:val="008C61AB"/>
    <w:rsid w:val="008C6543"/>
    <w:rsid w:val="008C6CCE"/>
    <w:rsid w:val="008C6D5F"/>
    <w:rsid w:val="008C6E12"/>
    <w:rsid w:val="008C6F78"/>
    <w:rsid w:val="008C7123"/>
    <w:rsid w:val="008C7567"/>
    <w:rsid w:val="008C76E3"/>
    <w:rsid w:val="008C7A4E"/>
    <w:rsid w:val="008D011A"/>
    <w:rsid w:val="008D01E5"/>
    <w:rsid w:val="008D0218"/>
    <w:rsid w:val="008D0816"/>
    <w:rsid w:val="008D0865"/>
    <w:rsid w:val="008D0928"/>
    <w:rsid w:val="008D0A98"/>
    <w:rsid w:val="008D0AF4"/>
    <w:rsid w:val="008D13EC"/>
    <w:rsid w:val="008D1595"/>
    <w:rsid w:val="008D1853"/>
    <w:rsid w:val="008D1E22"/>
    <w:rsid w:val="008D234E"/>
    <w:rsid w:val="008D23EE"/>
    <w:rsid w:val="008D2F1C"/>
    <w:rsid w:val="008D2FE8"/>
    <w:rsid w:val="008D3343"/>
    <w:rsid w:val="008D407D"/>
    <w:rsid w:val="008D40E6"/>
    <w:rsid w:val="008D41DC"/>
    <w:rsid w:val="008D4224"/>
    <w:rsid w:val="008D47D9"/>
    <w:rsid w:val="008D4C6E"/>
    <w:rsid w:val="008D54A8"/>
    <w:rsid w:val="008D55B2"/>
    <w:rsid w:val="008D5827"/>
    <w:rsid w:val="008D5C48"/>
    <w:rsid w:val="008D6149"/>
    <w:rsid w:val="008D66BA"/>
    <w:rsid w:val="008D6728"/>
    <w:rsid w:val="008D6FC6"/>
    <w:rsid w:val="008D7FFB"/>
    <w:rsid w:val="008E00D2"/>
    <w:rsid w:val="008E02E0"/>
    <w:rsid w:val="008E08FD"/>
    <w:rsid w:val="008E0AB5"/>
    <w:rsid w:val="008E1A58"/>
    <w:rsid w:val="008E1D09"/>
    <w:rsid w:val="008E27A0"/>
    <w:rsid w:val="008E2B8F"/>
    <w:rsid w:val="008E2EF9"/>
    <w:rsid w:val="008E3107"/>
    <w:rsid w:val="008E37C6"/>
    <w:rsid w:val="008E4005"/>
    <w:rsid w:val="008E4379"/>
    <w:rsid w:val="008E4772"/>
    <w:rsid w:val="008E486D"/>
    <w:rsid w:val="008E4CD1"/>
    <w:rsid w:val="008E5676"/>
    <w:rsid w:val="008E587B"/>
    <w:rsid w:val="008E5909"/>
    <w:rsid w:val="008E5E35"/>
    <w:rsid w:val="008E6914"/>
    <w:rsid w:val="008E72E5"/>
    <w:rsid w:val="008E7572"/>
    <w:rsid w:val="008E7C26"/>
    <w:rsid w:val="008F0092"/>
    <w:rsid w:val="008F03B1"/>
    <w:rsid w:val="008F0CF9"/>
    <w:rsid w:val="008F22D7"/>
    <w:rsid w:val="008F28EC"/>
    <w:rsid w:val="008F29FC"/>
    <w:rsid w:val="008F2C20"/>
    <w:rsid w:val="008F2E1A"/>
    <w:rsid w:val="008F3151"/>
    <w:rsid w:val="008F34DD"/>
    <w:rsid w:val="008F364A"/>
    <w:rsid w:val="008F3803"/>
    <w:rsid w:val="008F3B71"/>
    <w:rsid w:val="008F3FA0"/>
    <w:rsid w:val="008F43E7"/>
    <w:rsid w:val="008F4714"/>
    <w:rsid w:val="008F4B49"/>
    <w:rsid w:val="008F52DC"/>
    <w:rsid w:val="008F5DF8"/>
    <w:rsid w:val="008F5ED3"/>
    <w:rsid w:val="008F645A"/>
    <w:rsid w:val="008F65C4"/>
    <w:rsid w:val="008F6823"/>
    <w:rsid w:val="008F686C"/>
    <w:rsid w:val="008F6888"/>
    <w:rsid w:val="008F6986"/>
    <w:rsid w:val="008F6A16"/>
    <w:rsid w:val="008F6AD9"/>
    <w:rsid w:val="008F76CE"/>
    <w:rsid w:val="008F7E97"/>
    <w:rsid w:val="00900262"/>
    <w:rsid w:val="00900E03"/>
    <w:rsid w:val="00900ED7"/>
    <w:rsid w:val="00901491"/>
    <w:rsid w:val="00901595"/>
    <w:rsid w:val="009015EA"/>
    <w:rsid w:val="00901C0D"/>
    <w:rsid w:val="00901CBC"/>
    <w:rsid w:val="009020EE"/>
    <w:rsid w:val="00902178"/>
    <w:rsid w:val="00902194"/>
    <w:rsid w:val="0090230C"/>
    <w:rsid w:val="00902B1E"/>
    <w:rsid w:val="00902B68"/>
    <w:rsid w:val="00902F87"/>
    <w:rsid w:val="00903215"/>
    <w:rsid w:val="009033CC"/>
    <w:rsid w:val="00903821"/>
    <w:rsid w:val="00903919"/>
    <w:rsid w:val="00903A76"/>
    <w:rsid w:val="00903D07"/>
    <w:rsid w:val="00903F0D"/>
    <w:rsid w:val="009044FD"/>
    <w:rsid w:val="009056F7"/>
    <w:rsid w:val="00906227"/>
    <w:rsid w:val="0090628F"/>
    <w:rsid w:val="0090658A"/>
    <w:rsid w:val="0090663D"/>
    <w:rsid w:val="00906DAF"/>
    <w:rsid w:val="0090780F"/>
    <w:rsid w:val="00910763"/>
    <w:rsid w:val="009109FD"/>
    <w:rsid w:val="00910A71"/>
    <w:rsid w:val="00910D9B"/>
    <w:rsid w:val="0091135F"/>
    <w:rsid w:val="0091147C"/>
    <w:rsid w:val="009118BC"/>
    <w:rsid w:val="00911A50"/>
    <w:rsid w:val="00911BC7"/>
    <w:rsid w:val="00911E91"/>
    <w:rsid w:val="009122B7"/>
    <w:rsid w:val="00912637"/>
    <w:rsid w:val="00912A2B"/>
    <w:rsid w:val="00912EF6"/>
    <w:rsid w:val="00913130"/>
    <w:rsid w:val="0091364E"/>
    <w:rsid w:val="00913890"/>
    <w:rsid w:val="00913C50"/>
    <w:rsid w:val="00913DA0"/>
    <w:rsid w:val="009143FB"/>
    <w:rsid w:val="00914B45"/>
    <w:rsid w:val="00914D24"/>
    <w:rsid w:val="00915732"/>
    <w:rsid w:val="0091582E"/>
    <w:rsid w:val="00915C16"/>
    <w:rsid w:val="009160D8"/>
    <w:rsid w:val="00916289"/>
    <w:rsid w:val="00916587"/>
    <w:rsid w:val="0091676F"/>
    <w:rsid w:val="0091775E"/>
    <w:rsid w:val="009200F8"/>
    <w:rsid w:val="00920520"/>
    <w:rsid w:val="009205D3"/>
    <w:rsid w:val="00920626"/>
    <w:rsid w:val="00920642"/>
    <w:rsid w:val="00920AC5"/>
    <w:rsid w:val="00920ECD"/>
    <w:rsid w:val="0092108D"/>
    <w:rsid w:val="009212B2"/>
    <w:rsid w:val="00921668"/>
    <w:rsid w:val="00921873"/>
    <w:rsid w:val="009219AA"/>
    <w:rsid w:val="00921EF5"/>
    <w:rsid w:val="009220DF"/>
    <w:rsid w:val="009226D8"/>
    <w:rsid w:val="00922834"/>
    <w:rsid w:val="00922E52"/>
    <w:rsid w:val="00923143"/>
    <w:rsid w:val="009233CD"/>
    <w:rsid w:val="009234BB"/>
    <w:rsid w:val="00923AEA"/>
    <w:rsid w:val="00923BB9"/>
    <w:rsid w:val="00923C89"/>
    <w:rsid w:val="00923E38"/>
    <w:rsid w:val="00923ED5"/>
    <w:rsid w:val="009241BF"/>
    <w:rsid w:val="009244DA"/>
    <w:rsid w:val="009245A7"/>
    <w:rsid w:val="0092496B"/>
    <w:rsid w:val="00924A10"/>
    <w:rsid w:val="00924C14"/>
    <w:rsid w:val="00924E05"/>
    <w:rsid w:val="0092541A"/>
    <w:rsid w:val="00925575"/>
    <w:rsid w:val="009255FA"/>
    <w:rsid w:val="00925706"/>
    <w:rsid w:val="00925D6D"/>
    <w:rsid w:val="00925DF6"/>
    <w:rsid w:val="00926189"/>
    <w:rsid w:val="009264F0"/>
    <w:rsid w:val="00926586"/>
    <w:rsid w:val="00926ED5"/>
    <w:rsid w:val="00927243"/>
    <w:rsid w:val="009272E3"/>
    <w:rsid w:val="0092775D"/>
    <w:rsid w:val="0092778C"/>
    <w:rsid w:val="00930445"/>
    <w:rsid w:val="0093067B"/>
    <w:rsid w:val="00930702"/>
    <w:rsid w:val="00930E36"/>
    <w:rsid w:val="00931567"/>
    <w:rsid w:val="00931A13"/>
    <w:rsid w:val="00932095"/>
    <w:rsid w:val="0093242F"/>
    <w:rsid w:val="00932831"/>
    <w:rsid w:val="009329C9"/>
    <w:rsid w:val="00932CF3"/>
    <w:rsid w:val="0093343E"/>
    <w:rsid w:val="00933BDA"/>
    <w:rsid w:val="00933CED"/>
    <w:rsid w:val="00933D30"/>
    <w:rsid w:val="00933DCE"/>
    <w:rsid w:val="00933E97"/>
    <w:rsid w:val="00934003"/>
    <w:rsid w:val="00934604"/>
    <w:rsid w:val="00934633"/>
    <w:rsid w:val="00934BC0"/>
    <w:rsid w:val="00934EFF"/>
    <w:rsid w:val="00935386"/>
    <w:rsid w:val="009354F9"/>
    <w:rsid w:val="00935859"/>
    <w:rsid w:val="00935D18"/>
    <w:rsid w:val="00936425"/>
    <w:rsid w:val="0093647F"/>
    <w:rsid w:val="0093715B"/>
    <w:rsid w:val="00937499"/>
    <w:rsid w:val="009376A3"/>
    <w:rsid w:val="00937DB3"/>
    <w:rsid w:val="00937FA6"/>
    <w:rsid w:val="0094005E"/>
    <w:rsid w:val="0094038D"/>
    <w:rsid w:val="00940E5A"/>
    <w:rsid w:val="009411B0"/>
    <w:rsid w:val="00941293"/>
    <w:rsid w:val="00941AF4"/>
    <w:rsid w:val="00941B9E"/>
    <w:rsid w:val="0094239C"/>
    <w:rsid w:val="009425BF"/>
    <w:rsid w:val="009427DA"/>
    <w:rsid w:val="00942828"/>
    <w:rsid w:val="00942ADB"/>
    <w:rsid w:val="00942B88"/>
    <w:rsid w:val="009439C6"/>
    <w:rsid w:val="00943B42"/>
    <w:rsid w:val="00943D57"/>
    <w:rsid w:val="00943DD6"/>
    <w:rsid w:val="00944105"/>
    <w:rsid w:val="009441FF"/>
    <w:rsid w:val="00944319"/>
    <w:rsid w:val="009449AD"/>
    <w:rsid w:val="00944BFC"/>
    <w:rsid w:val="00944EA4"/>
    <w:rsid w:val="00945182"/>
    <w:rsid w:val="00945330"/>
    <w:rsid w:val="00945B4B"/>
    <w:rsid w:val="00945B53"/>
    <w:rsid w:val="009463EC"/>
    <w:rsid w:val="0094642C"/>
    <w:rsid w:val="009469CC"/>
    <w:rsid w:val="00946CE4"/>
    <w:rsid w:val="00946E1F"/>
    <w:rsid w:val="00946FAD"/>
    <w:rsid w:val="009473B9"/>
    <w:rsid w:val="00947ECC"/>
    <w:rsid w:val="00950415"/>
    <w:rsid w:val="009504E2"/>
    <w:rsid w:val="0095070F"/>
    <w:rsid w:val="0095078A"/>
    <w:rsid w:val="00950801"/>
    <w:rsid w:val="00950964"/>
    <w:rsid w:val="00950A1F"/>
    <w:rsid w:val="00950EF5"/>
    <w:rsid w:val="00950F15"/>
    <w:rsid w:val="00951043"/>
    <w:rsid w:val="0095109D"/>
    <w:rsid w:val="0095115A"/>
    <w:rsid w:val="009511D9"/>
    <w:rsid w:val="0095159D"/>
    <w:rsid w:val="00951717"/>
    <w:rsid w:val="00951C52"/>
    <w:rsid w:val="009523CE"/>
    <w:rsid w:val="00952D40"/>
    <w:rsid w:val="0095372E"/>
    <w:rsid w:val="00953F29"/>
    <w:rsid w:val="00953F4C"/>
    <w:rsid w:val="00954A4D"/>
    <w:rsid w:val="00956254"/>
    <w:rsid w:val="009563A3"/>
    <w:rsid w:val="00956630"/>
    <w:rsid w:val="00957AA3"/>
    <w:rsid w:val="00957C78"/>
    <w:rsid w:val="00957C8B"/>
    <w:rsid w:val="00960B80"/>
    <w:rsid w:val="00960C1A"/>
    <w:rsid w:val="00960F73"/>
    <w:rsid w:val="009611B8"/>
    <w:rsid w:val="0096196E"/>
    <w:rsid w:val="009619DF"/>
    <w:rsid w:val="00961D84"/>
    <w:rsid w:val="00962504"/>
    <w:rsid w:val="0096260F"/>
    <w:rsid w:val="0096266E"/>
    <w:rsid w:val="009626AE"/>
    <w:rsid w:val="009626C2"/>
    <w:rsid w:val="009629BB"/>
    <w:rsid w:val="00962FFF"/>
    <w:rsid w:val="00963062"/>
    <w:rsid w:val="0096354B"/>
    <w:rsid w:val="00963578"/>
    <w:rsid w:val="00963607"/>
    <w:rsid w:val="00963A9D"/>
    <w:rsid w:val="009646C9"/>
    <w:rsid w:val="0096472A"/>
    <w:rsid w:val="00964817"/>
    <w:rsid w:val="009650B4"/>
    <w:rsid w:val="00965257"/>
    <w:rsid w:val="0096549D"/>
    <w:rsid w:val="009656C2"/>
    <w:rsid w:val="00965B20"/>
    <w:rsid w:val="00966D51"/>
    <w:rsid w:val="00967401"/>
    <w:rsid w:val="00967632"/>
    <w:rsid w:val="00967DB8"/>
    <w:rsid w:val="009701A2"/>
    <w:rsid w:val="0097031D"/>
    <w:rsid w:val="00970487"/>
    <w:rsid w:val="0097076A"/>
    <w:rsid w:val="009708E8"/>
    <w:rsid w:val="00970CD2"/>
    <w:rsid w:val="009711F5"/>
    <w:rsid w:val="0097131A"/>
    <w:rsid w:val="009716BB"/>
    <w:rsid w:val="009717EF"/>
    <w:rsid w:val="0097180E"/>
    <w:rsid w:val="00971B06"/>
    <w:rsid w:val="00971E62"/>
    <w:rsid w:val="00972162"/>
    <w:rsid w:val="00972289"/>
    <w:rsid w:val="009729A5"/>
    <w:rsid w:val="009729E7"/>
    <w:rsid w:val="00972A82"/>
    <w:rsid w:val="00972F67"/>
    <w:rsid w:val="00973462"/>
    <w:rsid w:val="009735A6"/>
    <w:rsid w:val="009736BF"/>
    <w:rsid w:val="0097386C"/>
    <w:rsid w:val="00973D2D"/>
    <w:rsid w:val="00974340"/>
    <w:rsid w:val="00974365"/>
    <w:rsid w:val="009748AA"/>
    <w:rsid w:val="009748CA"/>
    <w:rsid w:val="00974B29"/>
    <w:rsid w:val="00974BF6"/>
    <w:rsid w:val="00974E47"/>
    <w:rsid w:val="00975666"/>
    <w:rsid w:val="00976254"/>
    <w:rsid w:val="009762EC"/>
    <w:rsid w:val="009763FB"/>
    <w:rsid w:val="00977159"/>
    <w:rsid w:val="009771C6"/>
    <w:rsid w:val="00977A6C"/>
    <w:rsid w:val="009805EB"/>
    <w:rsid w:val="00980AD2"/>
    <w:rsid w:val="00980CC1"/>
    <w:rsid w:val="00980D9D"/>
    <w:rsid w:val="0098153F"/>
    <w:rsid w:val="00982099"/>
    <w:rsid w:val="009828BE"/>
    <w:rsid w:val="00982924"/>
    <w:rsid w:val="00982CEA"/>
    <w:rsid w:val="00983334"/>
    <w:rsid w:val="00983488"/>
    <w:rsid w:val="0098356E"/>
    <w:rsid w:val="009835CA"/>
    <w:rsid w:val="00983ABB"/>
    <w:rsid w:val="009852E5"/>
    <w:rsid w:val="0098538E"/>
    <w:rsid w:val="00985819"/>
    <w:rsid w:val="00985B49"/>
    <w:rsid w:val="00985D81"/>
    <w:rsid w:val="00985DA5"/>
    <w:rsid w:val="00985E21"/>
    <w:rsid w:val="00985EAE"/>
    <w:rsid w:val="0098647B"/>
    <w:rsid w:val="00986499"/>
    <w:rsid w:val="0098710A"/>
    <w:rsid w:val="009875DC"/>
    <w:rsid w:val="009877A1"/>
    <w:rsid w:val="00990154"/>
    <w:rsid w:val="00990358"/>
    <w:rsid w:val="00990417"/>
    <w:rsid w:val="00990A18"/>
    <w:rsid w:val="00990C04"/>
    <w:rsid w:val="00990DEE"/>
    <w:rsid w:val="00991422"/>
    <w:rsid w:val="0099176D"/>
    <w:rsid w:val="00991775"/>
    <w:rsid w:val="0099181B"/>
    <w:rsid w:val="009922A8"/>
    <w:rsid w:val="00992929"/>
    <w:rsid w:val="00992C1F"/>
    <w:rsid w:val="00992F40"/>
    <w:rsid w:val="00993347"/>
    <w:rsid w:val="0099356E"/>
    <w:rsid w:val="00993573"/>
    <w:rsid w:val="009939A8"/>
    <w:rsid w:val="00993B29"/>
    <w:rsid w:val="00993D63"/>
    <w:rsid w:val="009944AB"/>
    <w:rsid w:val="00994A2F"/>
    <w:rsid w:val="00994B86"/>
    <w:rsid w:val="00995125"/>
    <w:rsid w:val="0099588B"/>
    <w:rsid w:val="00995B37"/>
    <w:rsid w:val="00995B3E"/>
    <w:rsid w:val="00995F6E"/>
    <w:rsid w:val="009961B2"/>
    <w:rsid w:val="00996C43"/>
    <w:rsid w:val="00996C7B"/>
    <w:rsid w:val="00996E9C"/>
    <w:rsid w:val="009976EA"/>
    <w:rsid w:val="00997FA7"/>
    <w:rsid w:val="009A0FA7"/>
    <w:rsid w:val="009A1ED0"/>
    <w:rsid w:val="009A26DF"/>
    <w:rsid w:val="009A2B27"/>
    <w:rsid w:val="009A2D5F"/>
    <w:rsid w:val="009A2FB8"/>
    <w:rsid w:val="009A36F0"/>
    <w:rsid w:val="009A37B3"/>
    <w:rsid w:val="009A3B6E"/>
    <w:rsid w:val="009A3B8A"/>
    <w:rsid w:val="009A40F9"/>
    <w:rsid w:val="009A413C"/>
    <w:rsid w:val="009A42BD"/>
    <w:rsid w:val="009A4515"/>
    <w:rsid w:val="009A45DA"/>
    <w:rsid w:val="009A48BA"/>
    <w:rsid w:val="009A534D"/>
    <w:rsid w:val="009A5466"/>
    <w:rsid w:val="009A5516"/>
    <w:rsid w:val="009A5986"/>
    <w:rsid w:val="009A5A19"/>
    <w:rsid w:val="009A5E07"/>
    <w:rsid w:val="009A6082"/>
    <w:rsid w:val="009A7145"/>
    <w:rsid w:val="009A715C"/>
    <w:rsid w:val="009A7A47"/>
    <w:rsid w:val="009A7D00"/>
    <w:rsid w:val="009A7E04"/>
    <w:rsid w:val="009B0494"/>
    <w:rsid w:val="009B059E"/>
    <w:rsid w:val="009B0A88"/>
    <w:rsid w:val="009B1086"/>
    <w:rsid w:val="009B1215"/>
    <w:rsid w:val="009B15AE"/>
    <w:rsid w:val="009B1A53"/>
    <w:rsid w:val="009B1B41"/>
    <w:rsid w:val="009B1F36"/>
    <w:rsid w:val="009B2111"/>
    <w:rsid w:val="009B2157"/>
    <w:rsid w:val="009B2560"/>
    <w:rsid w:val="009B262A"/>
    <w:rsid w:val="009B29D5"/>
    <w:rsid w:val="009B2AF7"/>
    <w:rsid w:val="009B2DF8"/>
    <w:rsid w:val="009B397F"/>
    <w:rsid w:val="009B3F2E"/>
    <w:rsid w:val="009B4359"/>
    <w:rsid w:val="009B43FC"/>
    <w:rsid w:val="009B445B"/>
    <w:rsid w:val="009B4E4E"/>
    <w:rsid w:val="009B4EA0"/>
    <w:rsid w:val="009B5DA8"/>
    <w:rsid w:val="009B6257"/>
    <w:rsid w:val="009B6401"/>
    <w:rsid w:val="009B7120"/>
    <w:rsid w:val="009B72F9"/>
    <w:rsid w:val="009B7630"/>
    <w:rsid w:val="009B77A7"/>
    <w:rsid w:val="009C091F"/>
    <w:rsid w:val="009C095C"/>
    <w:rsid w:val="009C099F"/>
    <w:rsid w:val="009C0C99"/>
    <w:rsid w:val="009C0EB0"/>
    <w:rsid w:val="009C0EE1"/>
    <w:rsid w:val="009C0F68"/>
    <w:rsid w:val="009C0F80"/>
    <w:rsid w:val="009C1F2B"/>
    <w:rsid w:val="009C2553"/>
    <w:rsid w:val="009C263A"/>
    <w:rsid w:val="009C2E2F"/>
    <w:rsid w:val="009C2FBF"/>
    <w:rsid w:val="009C3262"/>
    <w:rsid w:val="009C337A"/>
    <w:rsid w:val="009C347A"/>
    <w:rsid w:val="009C34F0"/>
    <w:rsid w:val="009C3683"/>
    <w:rsid w:val="009C3A01"/>
    <w:rsid w:val="009C3CF7"/>
    <w:rsid w:val="009C4A98"/>
    <w:rsid w:val="009C50E8"/>
    <w:rsid w:val="009C5397"/>
    <w:rsid w:val="009C53A6"/>
    <w:rsid w:val="009C56C6"/>
    <w:rsid w:val="009C570A"/>
    <w:rsid w:val="009C580E"/>
    <w:rsid w:val="009C62D5"/>
    <w:rsid w:val="009C6612"/>
    <w:rsid w:val="009C6925"/>
    <w:rsid w:val="009C6C2F"/>
    <w:rsid w:val="009C6FD0"/>
    <w:rsid w:val="009C70C2"/>
    <w:rsid w:val="009C72C0"/>
    <w:rsid w:val="009C775F"/>
    <w:rsid w:val="009C78FF"/>
    <w:rsid w:val="009C7FF2"/>
    <w:rsid w:val="009D116B"/>
    <w:rsid w:val="009D12A9"/>
    <w:rsid w:val="009D15D9"/>
    <w:rsid w:val="009D1785"/>
    <w:rsid w:val="009D1EAC"/>
    <w:rsid w:val="009D256D"/>
    <w:rsid w:val="009D2650"/>
    <w:rsid w:val="009D2654"/>
    <w:rsid w:val="009D31AD"/>
    <w:rsid w:val="009D33E5"/>
    <w:rsid w:val="009D36FD"/>
    <w:rsid w:val="009D3A89"/>
    <w:rsid w:val="009D3AA0"/>
    <w:rsid w:val="009D3CFF"/>
    <w:rsid w:val="009D4420"/>
    <w:rsid w:val="009D446B"/>
    <w:rsid w:val="009D4634"/>
    <w:rsid w:val="009D52D3"/>
    <w:rsid w:val="009D5485"/>
    <w:rsid w:val="009D594F"/>
    <w:rsid w:val="009D5E1B"/>
    <w:rsid w:val="009D6196"/>
    <w:rsid w:val="009D6249"/>
    <w:rsid w:val="009D6303"/>
    <w:rsid w:val="009D6532"/>
    <w:rsid w:val="009D65A9"/>
    <w:rsid w:val="009D6BAD"/>
    <w:rsid w:val="009D7070"/>
    <w:rsid w:val="009D7BDD"/>
    <w:rsid w:val="009D7BF1"/>
    <w:rsid w:val="009E0159"/>
    <w:rsid w:val="009E0ADC"/>
    <w:rsid w:val="009E0D93"/>
    <w:rsid w:val="009E12D6"/>
    <w:rsid w:val="009E16EE"/>
    <w:rsid w:val="009E1DE1"/>
    <w:rsid w:val="009E234B"/>
    <w:rsid w:val="009E23D8"/>
    <w:rsid w:val="009E2CB3"/>
    <w:rsid w:val="009E2EEB"/>
    <w:rsid w:val="009E33A8"/>
    <w:rsid w:val="009E34AE"/>
    <w:rsid w:val="009E3BB5"/>
    <w:rsid w:val="009E3E1A"/>
    <w:rsid w:val="009E4743"/>
    <w:rsid w:val="009E4872"/>
    <w:rsid w:val="009E48B9"/>
    <w:rsid w:val="009E49A5"/>
    <w:rsid w:val="009E49D8"/>
    <w:rsid w:val="009E4F10"/>
    <w:rsid w:val="009E5179"/>
    <w:rsid w:val="009E5662"/>
    <w:rsid w:val="009E59CA"/>
    <w:rsid w:val="009E5A83"/>
    <w:rsid w:val="009E5B35"/>
    <w:rsid w:val="009E5B6E"/>
    <w:rsid w:val="009E5FEF"/>
    <w:rsid w:val="009E632C"/>
    <w:rsid w:val="009E660E"/>
    <w:rsid w:val="009E6677"/>
    <w:rsid w:val="009E6B5D"/>
    <w:rsid w:val="009E6F12"/>
    <w:rsid w:val="009E6FFB"/>
    <w:rsid w:val="009E73C1"/>
    <w:rsid w:val="009E76E6"/>
    <w:rsid w:val="009E7BF5"/>
    <w:rsid w:val="009F0B4B"/>
    <w:rsid w:val="009F0CD1"/>
    <w:rsid w:val="009F0F28"/>
    <w:rsid w:val="009F1082"/>
    <w:rsid w:val="009F1269"/>
    <w:rsid w:val="009F1D56"/>
    <w:rsid w:val="009F2012"/>
    <w:rsid w:val="009F25A4"/>
    <w:rsid w:val="009F27BA"/>
    <w:rsid w:val="009F2955"/>
    <w:rsid w:val="009F2A15"/>
    <w:rsid w:val="009F396A"/>
    <w:rsid w:val="009F3990"/>
    <w:rsid w:val="009F3B01"/>
    <w:rsid w:val="009F3B3F"/>
    <w:rsid w:val="009F41AA"/>
    <w:rsid w:val="009F45DB"/>
    <w:rsid w:val="009F45F6"/>
    <w:rsid w:val="009F469D"/>
    <w:rsid w:val="009F4744"/>
    <w:rsid w:val="009F4A2D"/>
    <w:rsid w:val="009F4F8B"/>
    <w:rsid w:val="009F51AC"/>
    <w:rsid w:val="009F521E"/>
    <w:rsid w:val="009F5385"/>
    <w:rsid w:val="009F53AE"/>
    <w:rsid w:val="009F61F8"/>
    <w:rsid w:val="009F63D6"/>
    <w:rsid w:val="009F66AC"/>
    <w:rsid w:val="009F6771"/>
    <w:rsid w:val="009F67D2"/>
    <w:rsid w:val="009F695B"/>
    <w:rsid w:val="009F6C53"/>
    <w:rsid w:val="009F709A"/>
    <w:rsid w:val="009F7436"/>
    <w:rsid w:val="009F77F5"/>
    <w:rsid w:val="009F7835"/>
    <w:rsid w:val="009F797E"/>
    <w:rsid w:val="00A003C6"/>
    <w:rsid w:val="00A0065B"/>
    <w:rsid w:val="00A0072D"/>
    <w:rsid w:val="00A00825"/>
    <w:rsid w:val="00A00C25"/>
    <w:rsid w:val="00A00C6A"/>
    <w:rsid w:val="00A00F3A"/>
    <w:rsid w:val="00A01022"/>
    <w:rsid w:val="00A01233"/>
    <w:rsid w:val="00A012E8"/>
    <w:rsid w:val="00A0142E"/>
    <w:rsid w:val="00A0171F"/>
    <w:rsid w:val="00A01F5F"/>
    <w:rsid w:val="00A02B79"/>
    <w:rsid w:val="00A02BD4"/>
    <w:rsid w:val="00A02DA6"/>
    <w:rsid w:val="00A02E2F"/>
    <w:rsid w:val="00A02E5A"/>
    <w:rsid w:val="00A02FDB"/>
    <w:rsid w:val="00A034F5"/>
    <w:rsid w:val="00A03795"/>
    <w:rsid w:val="00A03D78"/>
    <w:rsid w:val="00A03F50"/>
    <w:rsid w:val="00A04108"/>
    <w:rsid w:val="00A04D86"/>
    <w:rsid w:val="00A0513C"/>
    <w:rsid w:val="00A057BF"/>
    <w:rsid w:val="00A05EC8"/>
    <w:rsid w:val="00A06056"/>
    <w:rsid w:val="00A061DC"/>
    <w:rsid w:val="00A062E3"/>
    <w:rsid w:val="00A063DE"/>
    <w:rsid w:val="00A06AFF"/>
    <w:rsid w:val="00A06CA3"/>
    <w:rsid w:val="00A06CAB"/>
    <w:rsid w:val="00A06E25"/>
    <w:rsid w:val="00A06E91"/>
    <w:rsid w:val="00A07630"/>
    <w:rsid w:val="00A0786D"/>
    <w:rsid w:val="00A07DA7"/>
    <w:rsid w:val="00A1048E"/>
    <w:rsid w:val="00A10D86"/>
    <w:rsid w:val="00A111D2"/>
    <w:rsid w:val="00A112A3"/>
    <w:rsid w:val="00A113B1"/>
    <w:rsid w:val="00A11888"/>
    <w:rsid w:val="00A11E51"/>
    <w:rsid w:val="00A11FA5"/>
    <w:rsid w:val="00A12004"/>
    <w:rsid w:val="00A1203A"/>
    <w:rsid w:val="00A121E0"/>
    <w:rsid w:val="00A130C8"/>
    <w:rsid w:val="00A13188"/>
    <w:rsid w:val="00A13280"/>
    <w:rsid w:val="00A13AFB"/>
    <w:rsid w:val="00A14045"/>
    <w:rsid w:val="00A14415"/>
    <w:rsid w:val="00A14636"/>
    <w:rsid w:val="00A14CED"/>
    <w:rsid w:val="00A151C9"/>
    <w:rsid w:val="00A15332"/>
    <w:rsid w:val="00A154EE"/>
    <w:rsid w:val="00A15AEA"/>
    <w:rsid w:val="00A15BEC"/>
    <w:rsid w:val="00A162FA"/>
    <w:rsid w:val="00A16A8E"/>
    <w:rsid w:val="00A16D11"/>
    <w:rsid w:val="00A16F7A"/>
    <w:rsid w:val="00A17525"/>
    <w:rsid w:val="00A2034D"/>
    <w:rsid w:val="00A20B0F"/>
    <w:rsid w:val="00A211B5"/>
    <w:rsid w:val="00A219EB"/>
    <w:rsid w:val="00A21A3E"/>
    <w:rsid w:val="00A21E9B"/>
    <w:rsid w:val="00A22046"/>
    <w:rsid w:val="00A2225E"/>
    <w:rsid w:val="00A2239F"/>
    <w:rsid w:val="00A225F7"/>
    <w:rsid w:val="00A228FC"/>
    <w:rsid w:val="00A233B9"/>
    <w:rsid w:val="00A233D7"/>
    <w:rsid w:val="00A23967"/>
    <w:rsid w:val="00A23EDC"/>
    <w:rsid w:val="00A2466F"/>
    <w:rsid w:val="00A25A55"/>
    <w:rsid w:val="00A25B38"/>
    <w:rsid w:val="00A25C8E"/>
    <w:rsid w:val="00A25C96"/>
    <w:rsid w:val="00A2692C"/>
    <w:rsid w:val="00A26CAD"/>
    <w:rsid w:val="00A26D9F"/>
    <w:rsid w:val="00A2714A"/>
    <w:rsid w:val="00A274A8"/>
    <w:rsid w:val="00A27ED5"/>
    <w:rsid w:val="00A3043B"/>
    <w:rsid w:val="00A305F4"/>
    <w:rsid w:val="00A30A28"/>
    <w:rsid w:val="00A31293"/>
    <w:rsid w:val="00A3178C"/>
    <w:rsid w:val="00A319EA"/>
    <w:rsid w:val="00A31BAD"/>
    <w:rsid w:val="00A31BEB"/>
    <w:rsid w:val="00A31C8F"/>
    <w:rsid w:val="00A31EF1"/>
    <w:rsid w:val="00A31F64"/>
    <w:rsid w:val="00A3220E"/>
    <w:rsid w:val="00A32E7F"/>
    <w:rsid w:val="00A3314F"/>
    <w:rsid w:val="00A33B25"/>
    <w:rsid w:val="00A33C9F"/>
    <w:rsid w:val="00A34286"/>
    <w:rsid w:val="00A34534"/>
    <w:rsid w:val="00A34960"/>
    <w:rsid w:val="00A34CB5"/>
    <w:rsid w:val="00A35285"/>
    <w:rsid w:val="00A352AF"/>
    <w:rsid w:val="00A352D5"/>
    <w:rsid w:val="00A353FB"/>
    <w:rsid w:val="00A3542A"/>
    <w:rsid w:val="00A355EB"/>
    <w:rsid w:val="00A35A3C"/>
    <w:rsid w:val="00A35C6F"/>
    <w:rsid w:val="00A360C9"/>
    <w:rsid w:val="00A36166"/>
    <w:rsid w:val="00A36816"/>
    <w:rsid w:val="00A368CF"/>
    <w:rsid w:val="00A36A28"/>
    <w:rsid w:val="00A36B9A"/>
    <w:rsid w:val="00A36FD7"/>
    <w:rsid w:val="00A37332"/>
    <w:rsid w:val="00A37381"/>
    <w:rsid w:val="00A3769E"/>
    <w:rsid w:val="00A378A7"/>
    <w:rsid w:val="00A37CDC"/>
    <w:rsid w:val="00A4029D"/>
    <w:rsid w:val="00A4039D"/>
    <w:rsid w:val="00A408C5"/>
    <w:rsid w:val="00A40BAB"/>
    <w:rsid w:val="00A40F41"/>
    <w:rsid w:val="00A41109"/>
    <w:rsid w:val="00A41248"/>
    <w:rsid w:val="00A413AC"/>
    <w:rsid w:val="00A41A49"/>
    <w:rsid w:val="00A41CD5"/>
    <w:rsid w:val="00A41F28"/>
    <w:rsid w:val="00A422C5"/>
    <w:rsid w:val="00A42C3D"/>
    <w:rsid w:val="00A43561"/>
    <w:rsid w:val="00A4357A"/>
    <w:rsid w:val="00A43821"/>
    <w:rsid w:val="00A4396E"/>
    <w:rsid w:val="00A43AD8"/>
    <w:rsid w:val="00A44321"/>
    <w:rsid w:val="00A4446A"/>
    <w:rsid w:val="00A44631"/>
    <w:rsid w:val="00A4474D"/>
    <w:rsid w:val="00A448BE"/>
    <w:rsid w:val="00A44F90"/>
    <w:rsid w:val="00A44FAE"/>
    <w:rsid w:val="00A450B9"/>
    <w:rsid w:val="00A455BA"/>
    <w:rsid w:val="00A456C6"/>
    <w:rsid w:val="00A45C19"/>
    <w:rsid w:val="00A45E2F"/>
    <w:rsid w:val="00A462CB"/>
    <w:rsid w:val="00A466BF"/>
    <w:rsid w:val="00A466C2"/>
    <w:rsid w:val="00A4681B"/>
    <w:rsid w:val="00A46947"/>
    <w:rsid w:val="00A46BD0"/>
    <w:rsid w:val="00A46C86"/>
    <w:rsid w:val="00A4722B"/>
    <w:rsid w:val="00A472D6"/>
    <w:rsid w:val="00A47CC4"/>
    <w:rsid w:val="00A47CEC"/>
    <w:rsid w:val="00A47E70"/>
    <w:rsid w:val="00A5012E"/>
    <w:rsid w:val="00A5047F"/>
    <w:rsid w:val="00A50734"/>
    <w:rsid w:val="00A50A99"/>
    <w:rsid w:val="00A50ADF"/>
    <w:rsid w:val="00A50EEB"/>
    <w:rsid w:val="00A51699"/>
    <w:rsid w:val="00A51892"/>
    <w:rsid w:val="00A51DB5"/>
    <w:rsid w:val="00A51F1F"/>
    <w:rsid w:val="00A52F5E"/>
    <w:rsid w:val="00A533BD"/>
    <w:rsid w:val="00A53620"/>
    <w:rsid w:val="00A53895"/>
    <w:rsid w:val="00A53B53"/>
    <w:rsid w:val="00A53BFA"/>
    <w:rsid w:val="00A5442F"/>
    <w:rsid w:val="00A5446B"/>
    <w:rsid w:val="00A5469D"/>
    <w:rsid w:val="00A54D8A"/>
    <w:rsid w:val="00A55001"/>
    <w:rsid w:val="00A552D5"/>
    <w:rsid w:val="00A5579D"/>
    <w:rsid w:val="00A55B36"/>
    <w:rsid w:val="00A55D76"/>
    <w:rsid w:val="00A55F75"/>
    <w:rsid w:val="00A564CA"/>
    <w:rsid w:val="00A566EF"/>
    <w:rsid w:val="00A569AB"/>
    <w:rsid w:val="00A569FF"/>
    <w:rsid w:val="00A56E7F"/>
    <w:rsid w:val="00A57320"/>
    <w:rsid w:val="00A60227"/>
    <w:rsid w:val="00A6030D"/>
    <w:rsid w:val="00A6035A"/>
    <w:rsid w:val="00A6068E"/>
    <w:rsid w:val="00A610C6"/>
    <w:rsid w:val="00A614F5"/>
    <w:rsid w:val="00A6154D"/>
    <w:rsid w:val="00A6196A"/>
    <w:rsid w:val="00A62154"/>
    <w:rsid w:val="00A6256E"/>
    <w:rsid w:val="00A63AB4"/>
    <w:rsid w:val="00A63F16"/>
    <w:rsid w:val="00A63F3B"/>
    <w:rsid w:val="00A64620"/>
    <w:rsid w:val="00A64B62"/>
    <w:rsid w:val="00A64E3D"/>
    <w:rsid w:val="00A64E79"/>
    <w:rsid w:val="00A64F8E"/>
    <w:rsid w:val="00A651D3"/>
    <w:rsid w:val="00A654CF"/>
    <w:rsid w:val="00A65681"/>
    <w:rsid w:val="00A65802"/>
    <w:rsid w:val="00A65AF5"/>
    <w:rsid w:val="00A65B59"/>
    <w:rsid w:val="00A660CE"/>
    <w:rsid w:val="00A66298"/>
    <w:rsid w:val="00A66475"/>
    <w:rsid w:val="00A668F9"/>
    <w:rsid w:val="00A66D47"/>
    <w:rsid w:val="00A66F3A"/>
    <w:rsid w:val="00A674FA"/>
    <w:rsid w:val="00A676AC"/>
    <w:rsid w:val="00A678C3"/>
    <w:rsid w:val="00A67960"/>
    <w:rsid w:val="00A67B5E"/>
    <w:rsid w:val="00A7022C"/>
    <w:rsid w:val="00A70954"/>
    <w:rsid w:val="00A7123C"/>
    <w:rsid w:val="00A71708"/>
    <w:rsid w:val="00A71BD7"/>
    <w:rsid w:val="00A7243B"/>
    <w:rsid w:val="00A7252D"/>
    <w:rsid w:val="00A7279D"/>
    <w:rsid w:val="00A728F6"/>
    <w:rsid w:val="00A729D2"/>
    <w:rsid w:val="00A72AA6"/>
    <w:rsid w:val="00A73D48"/>
    <w:rsid w:val="00A747B9"/>
    <w:rsid w:val="00A751C5"/>
    <w:rsid w:val="00A758FB"/>
    <w:rsid w:val="00A76342"/>
    <w:rsid w:val="00A7690A"/>
    <w:rsid w:val="00A76AC9"/>
    <w:rsid w:val="00A76DBA"/>
    <w:rsid w:val="00A77992"/>
    <w:rsid w:val="00A77C98"/>
    <w:rsid w:val="00A800AE"/>
    <w:rsid w:val="00A80600"/>
    <w:rsid w:val="00A80633"/>
    <w:rsid w:val="00A80A5D"/>
    <w:rsid w:val="00A80E8C"/>
    <w:rsid w:val="00A81313"/>
    <w:rsid w:val="00A81C2D"/>
    <w:rsid w:val="00A81CB7"/>
    <w:rsid w:val="00A81D88"/>
    <w:rsid w:val="00A82088"/>
    <w:rsid w:val="00A824AF"/>
    <w:rsid w:val="00A8262F"/>
    <w:rsid w:val="00A82A8A"/>
    <w:rsid w:val="00A82EDF"/>
    <w:rsid w:val="00A832F8"/>
    <w:rsid w:val="00A833F4"/>
    <w:rsid w:val="00A83E70"/>
    <w:rsid w:val="00A83EA0"/>
    <w:rsid w:val="00A84121"/>
    <w:rsid w:val="00A841C9"/>
    <w:rsid w:val="00A844D1"/>
    <w:rsid w:val="00A85312"/>
    <w:rsid w:val="00A85CBC"/>
    <w:rsid w:val="00A85DAB"/>
    <w:rsid w:val="00A86451"/>
    <w:rsid w:val="00A8683F"/>
    <w:rsid w:val="00A86F6F"/>
    <w:rsid w:val="00A870FA"/>
    <w:rsid w:val="00A872C1"/>
    <w:rsid w:val="00A8764C"/>
    <w:rsid w:val="00A87677"/>
    <w:rsid w:val="00A8777F"/>
    <w:rsid w:val="00A8798F"/>
    <w:rsid w:val="00A879BE"/>
    <w:rsid w:val="00A87ECC"/>
    <w:rsid w:val="00A87FDB"/>
    <w:rsid w:val="00A902C4"/>
    <w:rsid w:val="00A90602"/>
    <w:rsid w:val="00A9094D"/>
    <w:rsid w:val="00A90CF6"/>
    <w:rsid w:val="00A9109C"/>
    <w:rsid w:val="00A9113E"/>
    <w:rsid w:val="00A916B8"/>
    <w:rsid w:val="00A91CAA"/>
    <w:rsid w:val="00A91CD5"/>
    <w:rsid w:val="00A91D3F"/>
    <w:rsid w:val="00A91EBB"/>
    <w:rsid w:val="00A91F3B"/>
    <w:rsid w:val="00A92047"/>
    <w:rsid w:val="00A9267A"/>
    <w:rsid w:val="00A92D5C"/>
    <w:rsid w:val="00A9376C"/>
    <w:rsid w:val="00A93828"/>
    <w:rsid w:val="00A93946"/>
    <w:rsid w:val="00A93C40"/>
    <w:rsid w:val="00A93D61"/>
    <w:rsid w:val="00A93E7C"/>
    <w:rsid w:val="00A941E0"/>
    <w:rsid w:val="00A94476"/>
    <w:rsid w:val="00A949A1"/>
    <w:rsid w:val="00A94A77"/>
    <w:rsid w:val="00A94AF1"/>
    <w:rsid w:val="00A94B34"/>
    <w:rsid w:val="00A94D69"/>
    <w:rsid w:val="00A94D81"/>
    <w:rsid w:val="00A94EEB"/>
    <w:rsid w:val="00A95031"/>
    <w:rsid w:val="00A95D03"/>
    <w:rsid w:val="00A9627D"/>
    <w:rsid w:val="00A9652C"/>
    <w:rsid w:val="00A96723"/>
    <w:rsid w:val="00A977D3"/>
    <w:rsid w:val="00A9792B"/>
    <w:rsid w:val="00A97D62"/>
    <w:rsid w:val="00A97E57"/>
    <w:rsid w:val="00A97E80"/>
    <w:rsid w:val="00AA04A7"/>
    <w:rsid w:val="00AA04CF"/>
    <w:rsid w:val="00AA0638"/>
    <w:rsid w:val="00AA0915"/>
    <w:rsid w:val="00AA09D5"/>
    <w:rsid w:val="00AA0A80"/>
    <w:rsid w:val="00AA0AA9"/>
    <w:rsid w:val="00AA0DC3"/>
    <w:rsid w:val="00AA10F7"/>
    <w:rsid w:val="00AA1165"/>
    <w:rsid w:val="00AA12EB"/>
    <w:rsid w:val="00AA131B"/>
    <w:rsid w:val="00AA1A47"/>
    <w:rsid w:val="00AA1D2F"/>
    <w:rsid w:val="00AA2115"/>
    <w:rsid w:val="00AA21C6"/>
    <w:rsid w:val="00AA21F5"/>
    <w:rsid w:val="00AA2258"/>
    <w:rsid w:val="00AA244F"/>
    <w:rsid w:val="00AA2692"/>
    <w:rsid w:val="00AA270D"/>
    <w:rsid w:val="00AA272A"/>
    <w:rsid w:val="00AA2C52"/>
    <w:rsid w:val="00AA2F20"/>
    <w:rsid w:val="00AA2F81"/>
    <w:rsid w:val="00AA3373"/>
    <w:rsid w:val="00AA338D"/>
    <w:rsid w:val="00AA354D"/>
    <w:rsid w:val="00AA35A3"/>
    <w:rsid w:val="00AA3B17"/>
    <w:rsid w:val="00AA43E0"/>
    <w:rsid w:val="00AA460A"/>
    <w:rsid w:val="00AA4636"/>
    <w:rsid w:val="00AA4A6A"/>
    <w:rsid w:val="00AA4B26"/>
    <w:rsid w:val="00AA4C43"/>
    <w:rsid w:val="00AA51C5"/>
    <w:rsid w:val="00AA522F"/>
    <w:rsid w:val="00AA53AD"/>
    <w:rsid w:val="00AA56DF"/>
    <w:rsid w:val="00AA58BE"/>
    <w:rsid w:val="00AA5ECA"/>
    <w:rsid w:val="00AA606F"/>
    <w:rsid w:val="00AA6238"/>
    <w:rsid w:val="00AA62F3"/>
    <w:rsid w:val="00AA6404"/>
    <w:rsid w:val="00AA69DA"/>
    <w:rsid w:val="00AA6E5C"/>
    <w:rsid w:val="00AA6EE5"/>
    <w:rsid w:val="00AA7522"/>
    <w:rsid w:val="00AA7CD9"/>
    <w:rsid w:val="00AB0356"/>
    <w:rsid w:val="00AB06C9"/>
    <w:rsid w:val="00AB09B4"/>
    <w:rsid w:val="00AB0B0B"/>
    <w:rsid w:val="00AB0DA4"/>
    <w:rsid w:val="00AB116C"/>
    <w:rsid w:val="00AB15A9"/>
    <w:rsid w:val="00AB15CD"/>
    <w:rsid w:val="00AB1E91"/>
    <w:rsid w:val="00AB1F98"/>
    <w:rsid w:val="00AB201F"/>
    <w:rsid w:val="00AB24C7"/>
    <w:rsid w:val="00AB2584"/>
    <w:rsid w:val="00AB26A3"/>
    <w:rsid w:val="00AB2A01"/>
    <w:rsid w:val="00AB2E13"/>
    <w:rsid w:val="00AB2E95"/>
    <w:rsid w:val="00AB3783"/>
    <w:rsid w:val="00AB3913"/>
    <w:rsid w:val="00AB48A0"/>
    <w:rsid w:val="00AB4DE6"/>
    <w:rsid w:val="00AB4FAD"/>
    <w:rsid w:val="00AB5C39"/>
    <w:rsid w:val="00AB5E16"/>
    <w:rsid w:val="00AB5E2A"/>
    <w:rsid w:val="00AB5FA7"/>
    <w:rsid w:val="00AB6037"/>
    <w:rsid w:val="00AB63DE"/>
    <w:rsid w:val="00AB66A8"/>
    <w:rsid w:val="00AB675A"/>
    <w:rsid w:val="00AB6A33"/>
    <w:rsid w:val="00AB6B75"/>
    <w:rsid w:val="00AB6C3D"/>
    <w:rsid w:val="00AB72BF"/>
    <w:rsid w:val="00AB7451"/>
    <w:rsid w:val="00AB762A"/>
    <w:rsid w:val="00AB7884"/>
    <w:rsid w:val="00AB78C2"/>
    <w:rsid w:val="00AB7C4B"/>
    <w:rsid w:val="00AB7E73"/>
    <w:rsid w:val="00AC0550"/>
    <w:rsid w:val="00AC0AB9"/>
    <w:rsid w:val="00AC0F76"/>
    <w:rsid w:val="00AC181B"/>
    <w:rsid w:val="00AC197B"/>
    <w:rsid w:val="00AC1E63"/>
    <w:rsid w:val="00AC20DB"/>
    <w:rsid w:val="00AC21FB"/>
    <w:rsid w:val="00AC2246"/>
    <w:rsid w:val="00AC265F"/>
    <w:rsid w:val="00AC2A36"/>
    <w:rsid w:val="00AC3010"/>
    <w:rsid w:val="00AC36CE"/>
    <w:rsid w:val="00AC3F4A"/>
    <w:rsid w:val="00AC45A9"/>
    <w:rsid w:val="00AC45C1"/>
    <w:rsid w:val="00AC46C3"/>
    <w:rsid w:val="00AC4717"/>
    <w:rsid w:val="00AC4A40"/>
    <w:rsid w:val="00AC4C4A"/>
    <w:rsid w:val="00AC518A"/>
    <w:rsid w:val="00AC530D"/>
    <w:rsid w:val="00AC5568"/>
    <w:rsid w:val="00AC586F"/>
    <w:rsid w:val="00AC5A90"/>
    <w:rsid w:val="00AC5D5A"/>
    <w:rsid w:val="00AC5E79"/>
    <w:rsid w:val="00AC5EE1"/>
    <w:rsid w:val="00AC5FC6"/>
    <w:rsid w:val="00AC626C"/>
    <w:rsid w:val="00AC6352"/>
    <w:rsid w:val="00AC6441"/>
    <w:rsid w:val="00AC6479"/>
    <w:rsid w:val="00AC6725"/>
    <w:rsid w:val="00AC682A"/>
    <w:rsid w:val="00AC6C81"/>
    <w:rsid w:val="00AC6F72"/>
    <w:rsid w:val="00AC71B2"/>
    <w:rsid w:val="00AC79D2"/>
    <w:rsid w:val="00AC7DF5"/>
    <w:rsid w:val="00AC7F6C"/>
    <w:rsid w:val="00AD07EB"/>
    <w:rsid w:val="00AD0AB2"/>
    <w:rsid w:val="00AD0ABA"/>
    <w:rsid w:val="00AD128A"/>
    <w:rsid w:val="00AD231D"/>
    <w:rsid w:val="00AD2565"/>
    <w:rsid w:val="00AD2ECD"/>
    <w:rsid w:val="00AD345F"/>
    <w:rsid w:val="00AD42FA"/>
    <w:rsid w:val="00AD43A7"/>
    <w:rsid w:val="00AD4476"/>
    <w:rsid w:val="00AD50F7"/>
    <w:rsid w:val="00AD5150"/>
    <w:rsid w:val="00AD5DE4"/>
    <w:rsid w:val="00AD5E82"/>
    <w:rsid w:val="00AD5EE4"/>
    <w:rsid w:val="00AD6915"/>
    <w:rsid w:val="00AD6CE6"/>
    <w:rsid w:val="00AD6EEA"/>
    <w:rsid w:val="00AD7010"/>
    <w:rsid w:val="00AD7261"/>
    <w:rsid w:val="00AD7263"/>
    <w:rsid w:val="00AD743E"/>
    <w:rsid w:val="00AD7593"/>
    <w:rsid w:val="00AD77CB"/>
    <w:rsid w:val="00AD7CFD"/>
    <w:rsid w:val="00AE008D"/>
    <w:rsid w:val="00AE07D1"/>
    <w:rsid w:val="00AE084E"/>
    <w:rsid w:val="00AE0A08"/>
    <w:rsid w:val="00AE0D11"/>
    <w:rsid w:val="00AE0D5F"/>
    <w:rsid w:val="00AE13B0"/>
    <w:rsid w:val="00AE1462"/>
    <w:rsid w:val="00AE16E8"/>
    <w:rsid w:val="00AE1814"/>
    <w:rsid w:val="00AE1ABE"/>
    <w:rsid w:val="00AE1E16"/>
    <w:rsid w:val="00AE202D"/>
    <w:rsid w:val="00AE2077"/>
    <w:rsid w:val="00AE2221"/>
    <w:rsid w:val="00AE2BEE"/>
    <w:rsid w:val="00AE37CD"/>
    <w:rsid w:val="00AE3FB5"/>
    <w:rsid w:val="00AE52AF"/>
    <w:rsid w:val="00AE52F8"/>
    <w:rsid w:val="00AE576A"/>
    <w:rsid w:val="00AE58E9"/>
    <w:rsid w:val="00AE5A5D"/>
    <w:rsid w:val="00AE5D3D"/>
    <w:rsid w:val="00AE6186"/>
    <w:rsid w:val="00AE68D6"/>
    <w:rsid w:val="00AE6C47"/>
    <w:rsid w:val="00AE7454"/>
    <w:rsid w:val="00AE7499"/>
    <w:rsid w:val="00AE77D6"/>
    <w:rsid w:val="00AE7CD8"/>
    <w:rsid w:val="00AE7CE7"/>
    <w:rsid w:val="00AE7D52"/>
    <w:rsid w:val="00AE7E9D"/>
    <w:rsid w:val="00AF0014"/>
    <w:rsid w:val="00AF00B7"/>
    <w:rsid w:val="00AF0122"/>
    <w:rsid w:val="00AF0182"/>
    <w:rsid w:val="00AF085B"/>
    <w:rsid w:val="00AF13B8"/>
    <w:rsid w:val="00AF1458"/>
    <w:rsid w:val="00AF15AC"/>
    <w:rsid w:val="00AF1A08"/>
    <w:rsid w:val="00AF2DF8"/>
    <w:rsid w:val="00AF3A01"/>
    <w:rsid w:val="00AF3EE9"/>
    <w:rsid w:val="00AF428F"/>
    <w:rsid w:val="00AF476A"/>
    <w:rsid w:val="00AF4894"/>
    <w:rsid w:val="00AF49BB"/>
    <w:rsid w:val="00AF4B3B"/>
    <w:rsid w:val="00AF5A84"/>
    <w:rsid w:val="00AF5D47"/>
    <w:rsid w:val="00AF6176"/>
    <w:rsid w:val="00AF61B6"/>
    <w:rsid w:val="00AF6266"/>
    <w:rsid w:val="00AF62B9"/>
    <w:rsid w:val="00AF64CD"/>
    <w:rsid w:val="00AF66BF"/>
    <w:rsid w:val="00AF6AEA"/>
    <w:rsid w:val="00AF70C7"/>
    <w:rsid w:val="00AF76AF"/>
    <w:rsid w:val="00B003A8"/>
    <w:rsid w:val="00B00789"/>
    <w:rsid w:val="00B00B2A"/>
    <w:rsid w:val="00B011F2"/>
    <w:rsid w:val="00B01309"/>
    <w:rsid w:val="00B0142E"/>
    <w:rsid w:val="00B01995"/>
    <w:rsid w:val="00B01A89"/>
    <w:rsid w:val="00B01F85"/>
    <w:rsid w:val="00B0254F"/>
    <w:rsid w:val="00B025BD"/>
    <w:rsid w:val="00B02610"/>
    <w:rsid w:val="00B02680"/>
    <w:rsid w:val="00B027F1"/>
    <w:rsid w:val="00B028A9"/>
    <w:rsid w:val="00B02CF8"/>
    <w:rsid w:val="00B03759"/>
    <w:rsid w:val="00B03D1C"/>
    <w:rsid w:val="00B048AC"/>
    <w:rsid w:val="00B04CAE"/>
    <w:rsid w:val="00B05528"/>
    <w:rsid w:val="00B05ACE"/>
    <w:rsid w:val="00B05BF5"/>
    <w:rsid w:val="00B05F03"/>
    <w:rsid w:val="00B0673A"/>
    <w:rsid w:val="00B068A1"/>
    <w:rsid w:val="00B06A69"/>
    <w:rsid w:val="00B06BDB"/>
    <w:rsid w:val="00B06D42"/>
    <w:rsid w:val="00B06DDC"/>
    <w:rsid w:val="00B07091"/>
    <w:rsid w:val="00B071E2"/>
    <w:rsid w:val="00B07237"/>
    <w:rsid w:val="00B07832"/>
    <w:rsid w:val="00B07E49"/>
    <w:rsid w:val="00B07F74"/>
    <w:rsid w:val="00B106FD"/>
    <w:rsid w:val="00B10869"/>
    <w:rsid w:val="00B10C87"/>
    <w:rsid w:val="00B10FC0"/>
    <w:rsid w:val="00B110C7"/>
    <w:rsid w:val="00B110CA"/>
    <w:rsid w:val="00B110CE"/>
    <w:rsid w:val="00B1116E"/>
    <w:rsid w:val="00B11CC7"/>
    <w:rsid w:val="00B124E9"/>
    <w:rsid w:val="00B12BD4"/>
    <w:rsid w:val="00B13734"/>
    <w:rsid w:val="00B13966"/>
    <w:rsid w:val="00B13B9F"/>
    <w:rsid w:val="00B1430B"/>
    <w:rsid w:val="00B1451E"/>
    <w:rsid w:val="00B1462F"/>
    <w:rsid w:val="00B14854"/>
    <w:rsid w:val="00B148BD"/>
    <w:rsid w:val="00B14FCC"/>
    <w:rsid w:val="00B1525F"/>
    <w:rsid w:val="00B15587"/>
    <w:rsid w:val="00B15653"/>
    <w:rsid w:val="00B1576D"/>
    <w:rsid w:val="00B161B9"/>
    <w:rsid w:val="00B16C66"/>
    <w:rsid w:val="00B16CE2"/>
    <w:rsid w:val="00B17411"/>
    <w:rsid w:val="00B17889"/>
    <w:rsid w:val="00B17A0E"/>
    <w:rsid w:val="00B17ABC"/>
    <w:rsid w:val="00B17DED"/>
    <w:rsid w:val="00B17EBF"/>
    <w:rsid w:val="00B20231"/>
    <w:rsid w:val="00B20A75"/>
    <w:rsid w:val="00B2151D"/>
    <w:rsid w:val="00B21E78"/>
    <w:rsid w:val="00B2242D"/>
    <w:rsid w:val="00B22623"/>
    <w:rsid w:val="00B22665"/>
    <w:rsid w:val="00B226A9"/>
    <w:rsid w:val="00B22940"/>
    <w:rsid w:val="00B22C4C"/>
    <w:rsid w:val="00B22DAE"/>
    <w:rsid w:val="00B22F37"/>
    <w:rsid w:val="00B2312F"/>
    <w:rsid w:val="00B2325B"/>
    <w:rsid w:val="00B23A3F"/>
    <w:rsid w:val="00B2478E"/>
    <w:rsid w:val="00B24A71"/>
    <w:rsid w:val="00B250A4"/>
    <w:rsid w:val="00B258BB"/>
    <w:rsid w:val="00B258FE"/>
    <w:rsid w:val="00B25B10"/>
    <w:rsid w:val="00B25B77"/>
    <w:rsid w:val="00B25C36"/>
    <w:rsid w:val="00B25E53"/>
    <w:rsid w:val="00B25F8E"/>
    <w:rsid w:val="00B2609E"/>
    <w:rsid w:val="00B266A0"/>
    <w:rsid w:val="00B266A5"/>
    <w:rsid w:val="00B267E4"/>
    <w:rsid w:val="00B27E21"/>
    <w:rsid w:val="00B27FA1"/>
    <w:rsid w:val="00B30150"/>
    <w:rsid w:val="00B301BD"/>
    <w:rsid w:val="00B314A1"/>
    <w:rsid w:val="00B316E1"/>
    <w:rsid w:val="00B31FFC"/>
    <w:rsid w:val="00B32B01"/>
    <w:rsid w:val="00B3301A"/>
    <w:rsid w:val="00B3372F"/>
    <w:rsid w:val="00B33C01"/>
    <w:rsid w:val="00B33C1C"/>
    <w:rsid w:val="00B33E76"/>
    <w:rsid w:val="00B33E8C"/>
    <w:rsid w:val="00B33EC9"/>
    <w:rsid w:val="00B343D1"/>
    <w:rsid w:val="00B34A43"/>
    <w:rsid w:val="00B34A6C"/>
    <w:rsid w:val="00B34B50"/>
    <w:rsid w:val="00B34D68"/>
    <w:rsid w:val="00B34E52"/>
    <w:rsid w:val="00B34FE3"/>
    <w:rsid w:val="00B3510C"/>
    <w:rsid w:val="00B35142"/>
    <w:rsid w:val="00B357AF"/>
    <w:rsid w:val="00B358A9"/>
    <w:rsid w:val="00B35AED"/>
    <w:rsid w:val="00B35E73"/>
    <w:rsid w:val="00B35F55"/>
    <w:rsid w:val="00B36079"/>
    <w:rsid w:val="00B361CE"/>
    <w:rsid w:val="00B362CF"/>
    <w:rsid w:val="00B3631B"/>
    <w:rsid w:val="00B365AE"/>
    <w:rsid w:val="00B372AF"/>
    <w:rsid w:val="00B378EF"/>
    <w:rsid w:val="00B37A2F"/>
    <w:rsid w:val="00B37A89"/>
    <w:rsid w:val="00B37B85"/>
    <w:rsid w:val="00B37EF5"/>
    <w:rsid w:val="00B40195"/>
    <w:rsid w:val="00B40410"/>
    <w:rsid w:val="00B404C0"/>
    <w:rsid w:val="00B40AD6"/>
    <w:rsid w:val="00B4173C"/>
    <w:rsid w:val="00B41AF4"/>
    <w:rsid w:val="00B41E37"/>
    <w:rsid w:val="00B41F5F"/>
    <w:rsid w:val="00B421CB"/>
    <w:rsid w:val="00B42594"/>
    <w:rsid w:val="00B4298D"/>
    <w:rsid w:val="00B434EA"/>
    <w:rsid w:val="00B435B9"/>
    <w:rsid w:val="00B43705"/>
    <w:rsid w:val="00B44378"/>
    <w:rsid w:val="00B44469"/>
    <w:rsid w:val="00B444CF"/>
    <w:rsid w:val="00B4479C"/>
    <w:rsid w:val="00B447E9"/>
    <w:rsid w:val="00B44E81"/>
    <w:rsid w:val="00B45052"/>
    <w:rsid w:val="00B452B6"/>
    <w:rsid w:val="00B4588E"/>
    <w:rsid w:val="00B4597E"/>
    <w:rsid w:val="00B45CFF"/>
    <w:rsid w:val="00B45D24"/>
    <w:rsid w:val="00B46599"/>
    <w:rsid w:val="00B469BC"/>
    <w:rsid w:val="00B46AEC"/>
    <w:rsid w:val="00B46CCB"/>
    <w:rsid w:val="00B47066"/>
    <w:rsid w:val="00B470D4"/>
    <w:rsid w:val="00B479B4"/>
    <w:rsid w:val="00B47C82"/>
    <w:rsid w:val="00B47DDC"/>
    <w:rsid w:val="00B50545"/>
    <w:rsid w:val="00B50FEF"/>
    <w:rsid w:val="00B51568"/>
    <w:rsid w:val="00B51C36"/>
    <w:rsid w:val="00B51F1C"/>
    <w:rsid w:val="00B522BB"/>
    <w:rsid w:val="00B52330"/>
    <w:rsid w:val="00B52435"/>
    <w:rsid w:val="00B52728"/>
    <w:rsid w:val="00B52BD4"/>
    <w:rsid w:val="00B53422"/>
    <w:rsid w:val="00B539B4"/>
    <w:rsid w:val="00B53C3F"/>
    <w:rsid w:val="00B53D6C"/>
    <w:rsid w:val="00B53D73"/>
    <w:rsid w:val="00B54875"/>
    <w:rsid w:val="00B54CA6"/>
    <w:rsid w:val="00B550B1"/>
    <w:rsid w:val="00B552A3"/>
    <w:rsid w:val="00B554BE"/>
    <w:rsid w:val="00B555E0"/>
    <w:rsid w:val="00B55643"/>
    <w:rsid w:val="00B55DB9"/>
    <w:rsid w:val="00B55EAA"/>
    <w:rsid w:val="00B560FF"/>
    <w:rsid w:val="00B56ABC"/>
    <w:rsid w:val="00B56EB4"/>
    <w:rsid w:val="00B56F59"/>
    <w:rsid w:val="00B571F9"/>
    <w:rsid w:val="00B5777B"/>
    <w:rsid w:val="00B57AA2"/>
    <w:rsid w:val="00B57F75"/>
    <w:rsid w:val="00B600BC"/>
    <w:rsid w:val="00B601CA"/>
    <w:rsid w:val="00B6021B"/>
    <w:rsid w:val="00B610F7"/>
    <w:rsid w:val="00B61158"/>
    <w:rsid w:val="00B616E4"/>
    <w:rsid w:val="00B61B86"/>
    <w:rsid w:val="00B62646"/>
    <w:rsid w:val="00B62816"/>
    <w:rsid w:val="00B62F96"/>
    <w:rsid w:val="00B62FBD"/>
    <w:rsid w:val="00B637B1"/>
    <w:rsid w:val="00B63ADA"/>
    <w:rsid w:val="00B64049"/>
    <w:rsid w:val="00B64B08"/>
    <w:rsid w:val="00B64DB2"/>
    <w:rsid w:val="00B65457"/>
    <w:rsid w:val="00B65706"/>
    <w:rsid w:val="00B65A0E"/>
    <w:rsid w:val="00B660B7"/>
    <w:rsid w:val="00B666FC"/>
    <w:rsid w:val="00B66841"/>
    <w:rsid w:val="00B66CD3"/>
    <w:rsid w:val="00B66E98"/>
    <w:rsid w:val="00B6755E"/>
    <w:rsid w:val="00B677D4"/>
    <w:rsid w:val="00B67938"/>
    <w:rsid w:val="00B67B05"/>
    <w:rsid w:val="00B67EC5"/>
    <w:rsid w:val="00B70044"/>
    <w:rsid w:val="00B7076D"/>
    <w:rsid w:val="00B70AC2"/>
    <w:rsid w:val="00B70F1B"/>
    <w:rsid w:val="00B70F1E"/>
    <w:rsid w:val="00B71053"/>
    <w:rsid w:val="00B71139"/>
    <w:rsid w:val="00B7126B"/>
    <w:rsid w:val="00B71697"/>
    <w:rsid w:val="00B71886"/>
    <w:rsid w:val="00B718A2"/>
    <w:rsid w:val="00B71B74"/>
    <w:rsid w:val="00B71CA5"/>
    <w:rsid w:val="00B71E95"/>
    <w:rsid w:val="00B72018"/>
    <w:rsid w:val="00B73B1F"/>
    <w:rsid w:val="00B73CCD"/>
    <w:rsid w:val="00B73D83"/>
    <w:rsid w:val="00B73EF3"/>
    <w:rsid w:val="00B749FB"/>
    <w:rsid w:val="00B74C7D"/>
    <w:rsid w:val="00B75021"/>
    <w:rsid w:val="00B75299"/>
    <w:rsid w:val="00B75C67"/>
    <w:rsid w:val="00B75E18"/>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0DD"/>
    <w:rsid w:val="00B8384C"/>
    <w:rsid w:val="00B83F04"/>
    <w:rsid w:val="00B83FA3"/>
    <w:rsid w:val="00B8417E"/>
    <w:rsid w:val="00B84998"/>
    <w:rsid w:val="00B84BAA"/>
    <w:rsid w:val="00B85524"/>
    <w:rsid w:val="00B85626"/>
    <w:rsid w:val="00B8600E"/>
    <w:rsid w:val="00B87038"/>
    <w:rsid w:val="00B870D2"/>
    <w:rsid w:val="00B874B5"/>
    <w:rsid w:val="00B877A8"/>
    <w:rsid w:val="00B90191"/>
    <w:rsid w:val="00B901F8"/>
    <w:rsid w:val="00B902A3"/>
    <w:rsid w:val="00B9054B"/>
    <w:rsid w:val="00B905FA"/>
    <w:rsid w:val="00B91197"/>
    <w:rsid w:val="00B9137D"/>
    <w:rsid w:val="00B91699"/>
    <w:rsid w:val="00B9176E"/>
    <w:rsid w:val="00B917E4"/>
    <w:rsid w:val="00B9182A"/>
    <w:rsid w:val="00B918A9"/>
    <w:rsid w:val="00B91BE9"/>
    <w:rsid w:val="00B9208F"/>
    <w:rsid w:val="00B9254D"/>
    <w:rsid w:val="00B928D9"/>
    <w:rsid w:val="00B92E56"/>
    <w:rsid w:val="00B930FB"/>
    <w:rsid w:val="00B934B6"/>
    <w:rsid w:val="00B93523"/>
    <w:rsid w:val="00B93A9F"/>
    <w:rsid w:val="00B93CE4"/>
    <w:rsid w:val="00B93DFC"/>
    <w:rsid w:val="00B93E21"/>
    <w:rsid w:val="00B940B4"/>
    <w:rsid w:val="00B9426B"/>
    <w:rsid w:val="00B95780"/>
    <w:rsid w:val="00B95D5F"/>
    <w:rsid w:val="00B95E34"/>
    <w:rsid w:val="00B95E55"/>
    <w:rsid w:val="00B961E4"/>
    <w:rsid w:val="00B9651F"/>
    <w:rsid w:val="00B966D8"/>
    <w:rsid w:val="00B96906"/>
    <w:rsid w:val="00B97399"/>
    <w:rsid w:val="00B9795E"/>
    <w:rsid w:val="00BA0843"/>
    <w:rsid w:val="00BA0943"/>
    <w:rsid w:val="00BA0994"/>
    <w:rsid w:val="00BA0B48"/>
    <w:rsid w:val="00BA0D0F"/>
    <w:rsid w:val="00BA0F29"/>
    <w:rsid w:val="00BA16C6"/>
    <w:rsid w:val="00BA1DC8"/>
    <w:rsid w:val="00BA202C"/>
    <w:rsid w:val="00BA2547"/>
    <w:rsid w:val="00BA2B47"/>
    <w:rsid w:val="00BA303C"/>
    <w:rsid w:val="00BA39A9"/>
    <w:rsid w:val="00BA39B7"/>
    <w:rsid w:val="00BA3A5D"/>
    <w:rsid w:val="00BA3FCA"/>
    <w:rsid w:val="00BA4F3F"/>
    <w:rsid w:val="00BA5129"/>
    <w:rsid w:val="00BA5468"/>
    <w:rsid w:val="00BA54C9"/>
    <w:rsid w:val="00BA5719"/>
    <w:rsid w:val="00BA5A77"/>
    <w:rsid w:val="00BA5C36"/>
    <w:rsid w:val="00BA5C9E"/>
    <w:rsid w:val="00BA5E57"/>
    <w:rsid w:val="00BA68F1"/>
    <w:rsid w:val="00BA6AA6"/>
    <w:rsid w:val="00BA7047"/>
    <w:rsid w:val="00BA7146"/>
    <w:rsid w:val="00BA7C89"/>
    <w:rsid w:val="00BB034A"/>
    <w:rsid w:val="00BB03AE"/>
    <w:rsid w:val="00BB05C9"/>
    <w:rsid w:val="00BB07D1"/>
    <w:rsid w:val="00BB0812"/>
    <w:rsid w:val="00BB091B"/>
    <w:rsid w:val="00BB0C3D"/>
    <w:rsid w:val="00BB16ED"/>
    <w:rsid w:val="00BB2595"/>
    <w:rsid w:val="00BB2A3A"/>
    <w:rsid w:val="00BB2D59"/>
    <w:rsid w:val="00BB32AF"/>
    <w:rsid w:val="00BB37CA"/>
    <w:rsid w:val="00BB3D7E"/>
    <w:rsid w:val="00BB3F4E"/>
    <w:rsid w:val="00BB40FD"/>
    <w:rsid w:val="00BB4214"/>
    <w:rsid w:val="00BB4411"/>
    <w:rsid w:val="00BB4F3B"/>
    <w:rsid w:val="00BB533D"/>
    <w:rsid w:val="00BB535C"/>
    <w:rsid w:val="00BB5DFC"/>
    <w:rsid w:val="00BB6303"/>
    <w:rsid w:val="00BB65D8"/>
    <w:rsid w:val="00BB6726"/>
    <w:rsid w:val="00BB67BA"/>
    <w:rsid w:val="00BB6920"/>
    <w:rsid w:val="00BB750C"/>
    <w:rsid w:val="00BB760E"/>
    <w:rsid w:val="00BB7EE8"/>
    <w:rsid w:val="00BC0209"/>
    <w:rsid w:val="00BC0399"/>
    <w:rsid w:val="00BC0FD6"/>
    <w:rsid w:val="00BC1262"/>
    <w:rsid w:val="00BC1ABE"/>
    <w:rsid w:val="00BC1C78"/>
    <w:rsid w:val="00BC2177"/>
    <w:rsid w:val="00BC253B"/>
    <w:rsid w:val="00BC2C5F"/>
    <w:rsid w:val="00BC3003"/>
    <w:rsid w:val="00BC3346"/>
    <w:rsid w:val="00BC3CAC"/>
    <w:rsid w:val="00BC3FE3"/>
    <w:rsid w:val="00BC405C"/>
    <w:rsid w:val="00BC450C"/>
    <w:rsid w:val="00BC4EEF"/>
    <w:rsid w:val="00BC523C"/>
    <w:rsid w:val="00BC567A"/>
    <w:rsid w:val="00BC6710"/>
    <w:rsid w:val="00BC6A3C"/>
    <w:rsid w:val="00BC6C6C"/>
    <w:rsid w:val="00BC7423"/>
    <w:rsid w:val="00BC7B54"/>
    <w:rsid w:val="00BC7DD5"/>
    <w:rsid w:val="00BC7E72"/>
    <w:rsid w:val="00BD0007"/>
    <w:rsid w:val="00BD089F"/>
    <w:rsid w:val="00BD0BF2"/>
    <w:rsid w:val="00BD1540"/>
    <w:rsid w:val="00BD16B0"/>
    <w:rsid w:val="00BD18BC"/>
    <w:rsid w:val="00BD1C4D"/>
    <w:rsid w:val="00BD1EF3"/>
    <w:rsid w:val="00BD1F88"/>
    <w:rsid w:val="00BD2156"/>
    <w:rsid w:val="00BD24D4"/>
    <w:rsid w:val="00BD279D"/>
    <w:rsid w:val="00BD2AAD"/>
    <w:rsid w:val="00BD3721"/>
    <w:rsid w:val="00BD397E"/>
    <w:rsid w:val="00BD3EF0"/>
    <w:rsid w:val="00BD4029"/>
    <w:rsid w:val="00BD40FE"/>
    <w:rsid w:val="00BD4E09"/>
    <w:rsid w:val="00BD523D"/>
    <w:rsid w:val="00BD5247"/>
    <w:rsid w:val="00BD565B"/>
    <w:rsid w:val="00BD57FD"/>
    <w:rsid w:val="00BD58E0"/>
    <w:rsid w:val="00BD5B3B"/>
    <w:rsid w:val="00BD5B78"/>
    <w:rsid w:val="00BD5CD4"/>
    <w:rsid w:val="00BD6196"/>
    <w:rsid w:val="00BD65A7"/>
    <w:rsid w:val="00BD6930"/>
    <w:rsid w:val="00BD6A87"/>
    <w:rsid w:val="00BD6B30"/>
    <w:rsid w:val="00BD6E13"/>
    <w:rsid w:val="00BD6E88"/>
    <w:rsid w:val="00BD7199"/>
    <w:rsid w:val="00BD7A5C"/>
    <w:rsid w:val="00BD7E42"/>
    <w:rsid w:val="00BE0022"/>
    <w:rsid w:val="00BE1D18"/>
    <w:rsid w:val="00BE1EFA"/>
    <w:rsid w:val="00BE1F0C"/>
    <w:rsid w:val="00BE2267"/>
    <w:rsid w:val="00BE2379"/>
    <w:rsid w:val="00BE249C"/>
    <w:rsid w:val="00BE295D"/>
    <w:rsid w:val="00BE299C"/>
    <w:rsid w:val="00BE2D8E"/>
    <w:rsid w:val="00BE318E"/>
    <w:rsid w:val="00BE31DF"/>
    <w:rsid w:val="00BE3C6B"/>
    <w:rsid w:val="00BE3E27"/>
    <w:rsid w:val="00BE41A1"/>
    <w:rsid w:val="00BE45EA"/>
    <w:rsid w:val="00BE48BD"/>
    <w:rsid w:val="00BE491E"/>
    <w:rsid w:val="00BE55C7"/>
    <w:rsid w:val="00BE573C"/>
    <w:rsid w:val="00BE5F8B"/>
    <w:rsid w:val="00BE6271"/>
    <w:rsid w:val="00BE6427"/>
    <w:rsid w:val="00BE676B"/>
    <w:rsid w:val="00BE6CBC"/>
    <w:rsid w:val="00BE6D71"/>
    <w:rsid w:val="00BE6FCB"/>
    <w:rsid w:val="00BE7102"/>
    <w:rsid w:val="00BE749E"/>
    <w:rsid w:val="00BE7566"/>
    <w:rsid w:val="00BE7884"/>
    <w:rsid w:val="00BE7950"/>
    <w:rsid w:val="00BE7DEB"/>
    <w:rsid w:val="00BE7F1B"/>
    <w:rsid w:val="00BF00BC"/>
    <w:rsid w:val="00BF0151"/>
    <w:rsid w:val="00BF0626"/>
    <w:rsid w:val="00BF081A"/>
    <w:rsid w:val="00BF0914"/>
    <w:rsid w:val="00BF0EF7"/>
    <w:rsid w:val="00BF16C7"/>
    <w:rsid w:val="00BF190E"/>
    <w:rsid w:val="00BF1E01"/>
    <w:rsid w:val="00BF1E14"/>
    <w:rsid w:val="00BF234B"/>
    <w:rsid w:val="00BF2411"/>
    <w:rsid w:val="00BF3B46"/>
    <w:rsid w:val="00BF3BA3"/>
    <w:rsid w:val="00BF3C5B"/>
    <w:rsid w:val="00BF3F16"/>
    <w:rsid w:val="00BF40C0"/>
    <w:rsid w:val="00BF415B"/>
    <w:rsid w:val="00BF46C1"/>
    <w:rsid w:val="00BF4991"/>
    <w:rsid w:val="00BF4EAA"/>
    <w:rsid w:val="00BF575F"/>
    <w:rsid w:val="00BF5A8D"/>
    <w:rsid w:val="00BF5BAF"/>
    <w:rsid w:val="00BF5C16"/>
    <w:rsid w:val="00BF5CF0"/>
    <w:rsid w:val="00BF6510"/>
    <w:rsid w:val="00BF703E"/>
    <w:rsid w:val="00BF70B5"/>
    <w:rsid w:val="00BF7137"/>
    <w:rsid w:val="00BF713E"/>
    <w:rsid w:val="00BF7671"/>
    <w:rsid w:val="00BF7680"/>
    <w:rsid w:val="00C000A9"/>
    <w:rsid w:val="00C00488"/>
    <w:rsid w:val="00C00995"/>
    <w:rsid w:val="00C00D9A"/>
    <w:rsid w:val="00C011AD"/>
    <w:rsid w:val="00C0183A"/>
    <w:rsid w:val="00C01C5F"/>
    <w:rsid w:val="00C0256A"/>
    <w:rsid w:val="00C0275E"/>
    <w:rsid w:val="00C02948"/>
    <w:rsid w:val="00C032EC"/>
    <w:rsid w:val="00C033D1"/>
    <w:rsid w:val="00C03446"/>
    <w:rsid w:val="00C03FC9"/>
    <w:rsid w:val="00C04621"/>
    <w:rsid w:val="00C048CC"/>
    <w:rsid w:val="00C049CC"/>
    <w:rsid w:val="00C04EBA"/>
    <w:rsid w:val="00C05458"/>
    <w:rsid w:val="00C05547"/>
    <w:rsid w:val="00C0555A"/>
    <w:rsid w:val="00C056AD"/>
    <w:rsid w:val="00C05BE7"/>
    <w:rsid w:val="00C062BF"/>
    <w:rsid w:val="00C07098"/>
    <w:rsid w:val="00C07354"/>
    <w:rsid w:val="00C074EC"/>
    <w:rsid w:val="00C07A9D"/>
    <w:rsid w:val="00C07E25"/>
    <w:rsid w:val="00C102D5"/>
    <w:rsid w:val="00C10745"/>
    <w:rsid w:val="00C109A7"/>
    <w:rsid w:val="00C10E52"/>
    <w:rsid w:val="00C1219D"/>
    <w:rsid w:val="00C12787"/>
    <w:rsid w:val="00C1285E"/>
    <w:rsid w:val="00C129D4"/>
    <w:rsid w:val="00C12A2A"/>
    <w:rsid w:val="00C12AA8"/>
    <w:rsid w:val="00C133BB"/>
    <w:rsid w:val="00C13B39"/>
    <w:rsid w:val="00C13C1D"/>
    <w:rsid w:val="00C13DCF"/>
    <w:rsid w:val="00C140CE"/>
    <w:rsid w:val="00C140F5"/>
    <w:rsid w:val="00C14112"/>
    <w:rsid w:val="00C14862"/>
    <w:rsid w:val="00C1493C"/>
    <w:rsid w:val="00C14C81"/>
    <w:rsid w:val="00C14C9B"/>
    <w:rsid w:val="00C14D1E"/>
    <w:rsid w:val="00C15460"/>
    <w:rsid w:val="00C1548D"/>
    <w:rsid w:val="00C15504"/>
    <w:rsid w:val="00C15712"/>
    <w:rsid w:val="00C160F7"/>
    <w:rsid w:val="00C162F4"/>
    <w:rsid w:val="00C16421"/>
    <w:rsid w:val="00C164E6"/>
    <w:rsid w:val="00C16C7D"/>
    <w:rsid w:val="00C17167"/>
    <w:rsid w:val="00C175B4"/>
    <w:rsid w:val="00C1774F"/>
    <w:rsid w:val="00C17B74"/>
    <w:rsid w:val="00C17CC2"/>
    <w:rsid w:val="00C17D34"/>
    <w:rsid w:val="00C200CD"/>
    <w:rsid w:val="00C20B03"/>
    <w:rsid w:val="00C21285"/>
    <w:rsid w:val="00C2146F"/>
    <w:rsid w:val="00C21C0D"/>
    <w:rsid w:val="00C22025"/>
    <w:rsid w:val="00C22061"/>
    <w:rsid w:val="00C220EB"/>
    <w:rsid w:val="00C22A17"/>
    <w:rsid w:val="00C22AFB"/>
    <w:rsid w:val="00C2379D"/>
    <w:rsid w:val="00C239C0"/>
    <w:rsid w:val="00C23B85"/>
    <w:rsid w:val="00C23BC9"/>
    <w:rsid w:val="00C245A3"/>
    <w:rsid w:val="00C24896"/>
    <w:rsid w:val="00C24992"/>
    <w:rsid w:val="00C24B39"/>
    <w:rsid w:val="00C24B46"/>
    <w:rsid w:val="00C24BC1"/>
    <w:rsid w:val="00C25246"/>
    <w:rsid w:val="00C253B4"/>
    <w:rsid w:val="00C25745"/>
    <w:rsid w:val="00C25D07"/>
    <w:rsid w:val="00C25D78"/>
    <w:rsid w:val="00C267A4"/>
    <w:rsid w:val="00C268F2"/>
    <w:rsid w:val="00C26933"/>
    <w:rsid w:val="00C26E4A"/>
    <w:rsid w:val="00C27050"/>
    <w:rsid w:val="00C27065"/>
    <w:rsid w:val="00C2746E"/>
    <w:rsid w:val="00C27EC1"/>
    <w:rsid w:val="00C30049"/>
    <w:rsid w:val="00C3060A"/>
    <w:rsid w:val="00C30E3E"/>
    <w:rsid w:val="00C30F67"/>
    <w:rsid w:val="00C313B2"/>
    <w:rsid w:val="00C31514"/>
    <w:rsid w:val="00C317D2"/>
    <w:rsid w:val="00C31AB9"/>
    <w:rsid w:val="00C31E43"/>
    <w:rsid w:val="00C32326"/>
    <w:rsid w:val="00C329BB"/>
    <w:rsid w:val="00C32D49"/>
    <w:rsid w:val="00C332DE"/>
    <w:rsid w:val="00C336E6"/>
    <w:rsid w:val="00C33828"/>
    <w:rsid w:val="00C3386C"/>
    <w:rsid w:val="00C33F82"/>
    <w:rsid w:val="00C344BB"/>
    <w:rsid w:val="00C34523"/>
    <w:rsid w:val="00C348DA"/>
    <w:rsid w:val="00C3550A"/>
    <w:rsid w:val="00C35E2F"/>
    <w:rsid w:val="00C35E93"/>
    <w:rsid w:val="00C35FCC"/>
    <w:rsid w:val="00C3620B"/>
    <w:rsid w:val="00C3638F"/>
    <w:rsid w:val="00C36585"/>
    <w:rsid w:val="00C36B6D"/>
    <w:rsid w:val="00C36BF3"/>
    <w:rsid w:val="00C36DFD"/>
    <w:rsid w:val="00C3715F"/>
    <w:rsid w:val="00C37474"/>
    <w:rsid w:val="00C377F6"/>
    <w:rsid w:val="00C37976"/>
    <w:rsid w:val="00C40107"/>
    <w:rsid w:val="00C4042A"/>
    <w:rsid w:val="00C40606"/>
    <w:rsid w:val="00C40A7D"/>
    <w:rsid w:val="00C40D66"/>
    <w:rsid w:val="00C410F2"/>
    <w:rsid w:val="00C412E9"/>
    <w:rsid w:val="00C415B6"/>
    <w:rsid w:val="00C4167C"/>
    <w:rsid w:val="00C418F0"/>
    <w:rsid w:val="00C41C1F"/>
    <w:rsid w:val="00C41D75"/>
    <w:rsid w:val="00C41D8F"/>
    <w:rsid w:val="00C41E5F"/>
    <w:rsid w:val="00C41E7D"/>
    <w:rsid w:val="00C41FAA"/>
    <w:rsid w:val="00C4290A"/>
    <w:rsid w:val="00C42B80"/>
    <w:rsid w:val="00C42E3A"/>
    <w:rsid w:val="00C43386"/>
    <w:rsid w:val="00C43625"/>
    <w:rsid w:val="00C43D50"/>
    <w:rsid w:val="00C43D84"/>
    <w:rsid w:val="00C43F21"/>
    <w:rsid w:val="00C44308"/>
    <w:rsid w:val="00C45179"/>
    <w:rsid w:val="00C45510"/>
    <w:rsid w:val="00C45539"/>
    <w:rsid w:val="00C45F63"/>
    <w:rsid w:val="00C460B7"/>
    <w:rsid w:val="00C461BE"/>
    <w:rsid w:val="00C463C0"/>
    <w:rsid w:val="00C502DD"/>
    <w:rsid w:val="00C50A52"/>
    <w:rsid w:val="00C50B36"/>
    <w:rsid w:val="00C514D7"/>
    <w:rsid w:val="00C51B3F"/>
    <w:rsid w:val="00C52162"/>
    <w:rsid w:val="00C52FBB"/>
    <w:rsid w:val="00C53035"/>
    <w:rsid w:val="00C5321E"/>
    <w:rsid w:val="00C533AB"/>
    <w:rsid w:val="00C536F8"/>
    <w:rsid w:val="00C53804"/>
    <w:rsid w:val="00C53B1F"/>
    <w:rsid w:val="00C53ED9"/>
    <w:rsid w:val="00C53EED"/>
    <w:rsid w:val="00C54740"/>
    <w:rsid w:val="00C55017"/>
    <w:rsid w:val="00C55441"/>
    <w:rsid w:val="00C558C5"/>
    <w:rsid w:val="00C55A5E"/>
    <w:rsid w:val="00C55C9C"/>
    <w:rsid w:val="00C5669B"/>
    <w:rsid w:val="00C56E25"/>
    <w:rsid w:val="00C57064"/>
    <w:rsid w:val="00C57284"/>
    <w:rsid w:val="00C572E6"/>
    <w:rsid w:val="00C57C4E"/>
    <w:rsid w:val="00C57ED4"/>
    <w:rsid w:val="00C60105"/>
    <w:rsid w:val="00C60566"/>
    <w:rsid w:val="00C606EE"/>
    <w:rsid w:val="00C60ADE"/>
    <w:rsid w:val="00C612EA"/>
    <w:rsid w:val="00C612EB"/>
    <w:rsid w:val="00C618A2"/>
    <w:rsid w:val="00C6199C"/>
    <w:rsid w:val="00C61AE3"/>
    <w:rsid w:val="00C61B70"/>
    <w:rsid w:val="00C623B8"/>
    <w:rsid w:val="00C623C4"/>
    <w:rsid w:val="00C62EEC"/>
    <w:rsid w:val="00C634C3"/>
    <w:rsid w:val="00C63DC4"/>
    <w:rsid w:val="00C63DFF"/>
    <w:rsid w:val="00C63EAF"/>
    <w:rsid w:val="00C646C8"/>
    <w:rsid w:val="00C64CCD"/>
    <w:rsid w:val="00C64EA5"/>
    <w:rsid w:val="00C65889"/>
    <w:rsid w:val="00C65B5B"/>
    <w:rsid w:val="00C65B5E"/>
    <w:rsid w:val="00C65CF4"/>
    <w:rsid w:val="00C65E2D"/>
    <w:rsid w:val="00C663A8"/>
    <w:rsid w:val="00C66579"/>
    <w:rsid w:val="00C667E7"/>
    <w:rsid w:val="00C67102"/>
    <w:rsid w:val="00C673F2"/>
    <w:rsid w:val="00C67683"/>
    <w:rsid w:val="00C6796A"/>
    <w:rsid w:val="00C67A01"/>
    <w:rsid w:val="00C67B4F"/>
    <w:rsid w:val="00C67FCD"/>
    <w:rsid w:val="00C706BC"/>
    <w:rsid w:val="00C70726"/>
    <w:rsid w:val="00C70934"/>
    <w:rsid w:val="00C70B20"/>
    <w:rsid w:val="00C71EC1"/>
    <w:rsid w:val="00C7209B"/>
    <w:rsid w:val="00C7235C"/>
    <w:rsid w:val="00C73311"/>
    <w:rsid w:val="00C7368B"/>
    <w:rsid w:val="00C736D4"/>
    <w:rsid w:val="00C7380B"/>
    <w:rsid w:val="00C738BA"/>
    <w:rsid w:val="00C73DB9"/>
    <w:rsid w:val="00C74269"/>
    <w:rsid w:val="00C743B6"/>
    <w:rsid w:val="00C74678"/>
    <w:rsid w:val="00C748C5"/>
    <w:rsid w:val="00C75032"/>
    <w:rsid w:val="00C7509B"/>
    <w:rsid w:val="00C752DB"/>
    <w:rsid w:val="00C757C0"/>
    <w:rsid w:val="00C75C13"/>
    <w:rsid w:val="00C76024"/>
    <w:rsid w:val="00C76292"/>
    <w:rsid w:val="00C76B76"/>
    <w:rsid w:val="00C7720E"/>
    <w:rsid w:val="00C774B2"/>
    <w:rsid w:val="00C77DAA"/>
    <w:rsid w:val="00C77FB5"/>
    <w:rsid w:val="00C80303"/>
    <w:rsid w:val="00C804FF"/>
    <w:rsid w:val="00C8090C"/>
    <w:rsid w:val="00C80CB0"/>
    <w:rsid w:val="00C80DC3"/>
    <w:rsid w:val="00C80DD4"/>
    <w:rsid w:val="00C81111"/>
    <w:rsid w:val="00C814DC"/>
    <w:rsid w:val="00C81528"/>
    <w:rsid w:val="00C8184B"/>
    <w:rsid w:val="00C82386"/>
    <w:rsid w:val="00C8258B"/>
    <w:rsid w:val="00C828AD"/>
    <w:rsid w:val="00C828B2"/>
    <w:rsid w:val="00C82B42"/>
    <w:rsid w:val="00C833A6"/>
    <w:rsid w:val="00C8344B"/>
    <w:rsid w:val="00C83551"/>
    <w:rsid w:val="00C83842"/>
    <w:rsid w:val="00C842A6"/>
    <w:rsid w:val="00C843B1"/>
    <w:rsid w:val="00C84A6D"/>
    <w:rsid w:val="00C84B09"/>
    <w:rsid w:val="00C8500F"/>
    <w:rsid w:val="00C85342"/>
    <w:rsid w:val="00C85645"/>
    <w:rsid w:val="00C856FB"/>
    <w:rsid w:val="00C85A32"/>
    <w:rsid w:val="00C85AB8"/>
    <w:rsid w:val="00C85D6A"/>
    <w:rsid w:val="00C862FA"/>
    <w:rsid w:val="00C8654F"/>
    <w:rsid w:val="00C867C1"/>
    <w:rsid w:val="00C868E9"/>
    <w:rsid w:val="00C869B5"/>
    <w:rsid w:val="00C86AAF"/>
    <w:rsid w:val="00C86E38"/>
    <w:rsid w:val="00C87012"/>
    <w:rsid w:val="00C8741D"/>
    <w:rsid w:val="00C87F19"/>
    <w:rsid w:val="00C87F43"/>
    <w:rsid w:val="00C900A2"/>
    <w:rsid w:val="00C90494"/>
    <w:rsid w:val="00C90548"/>
    <w:rsid w:val="00C9092D"/>
    <w:rsid w:val="00C909EF"/>
    <w:rsid w:val="00C90DE6"/>
    <w:rsid w:val="00C910A4"/>
    <w:rsid w:val="00C91424"/>
    <w:rsid w:val="00C91610"/>
    <w:rsid w:val="00C91BB6"/>
    <w:rsid w:val="00C91FED"/>
    <w:rsid w:val="00C9236F"/>
    <w:rsid w:val="00C92440"/>
    <w:rsid w:val="00C92908"/>
    <w:rsid w:val="00C93265"/>
    <w:rsid w:val="00C9392C"/>
    <w:rsid w:val="00C93DF8"/>
    <w:rsid w:val="00C9425B"/>
    <w:rsid w:val="00C9444A"/>
    <w:rsid w:val="00C948E6"/>
    <w:rsid w:val="00C94A76"/>
    <w:rsid w:val="00C94B3D"/>
    <w:rsid w:val="00C94DEA"/>
    <w:rsid w:val="00C9504D"/>
    <w:rsid w:val="00C9513D"/>
    <w:rsid w:val="00C9532E"/>
    <w:rsid w:val="00C9542E"/>
    <w:rsid w:val="00C954C8"/>
    <w:rsid w:val="00C95517"/>
    <w:rsid w:val="00C95587"/>
    <w:rsid w:val="00C95985"/>
    <w:rsid w:val="00C959F6"/>
    <w:rsid w:val="00C95C13"/>
    <w:rsid w:val="00C95D31"/>
    <w:rsid w:val="00C95D80"/>
    <w:rsid w:val="00C9640B"/>
    <w:rsid w:val="00C9647F"/>
    <w:rsid w:val="00C96C7E"/>
    <w:rsid w:val="00C96E06"/>
    <w:rsid w:val="00C9740A"/>
    <w:rsid w:val="00C976D1"/>
    <w:rsid w:val="00C97877"/>
    <w:rsid w:val="00C97CFF"/>
    <w:rsid w:val="00CA002E"/>
    <w:rsid w:val="00CA1229"/>
    <w:rsid w:val="00CA1472"/>
    <w:rsid w:val="00CA171A"/>
    <w:rsid w:val="00CA1725"/>
    <w:rsid w:val="00CA1BA8"/>
    <w:rsid w:val="00CA1EC4"/>
    <w:rsid w:val="00CA220B"/>
    <w:rsid w:val="00CA2347"/>
    <w:rsid w:val="00CA2543"/>
    <w:rsid w:val="00CA25C3"/>
    <w:rsid w:val="00CA26DC"/>
    <w:rsid w:val="00CA275F"/>
    <w:rsid w:val="00CA2AE0"/>
    <w:rsid w:val="00CA2E1D"/>
    <w:rsid w:val="00CA312D"/>
    <w:rsid w:val="00CA398E"/>
    <w:rsid w:val="00CA42E3"/>
    <w:rsid w:val="00CA4950"/>
    <w:rsid w:val="00CA562B"/>
    <w:rsid w:val="00CA5CEF"/>
    <w:rsid w:val="00CA5E00"/>
    <w:rsid w:val="00CA5EBE"/>
    <w:rsid w:val="00CA608C"/>
    <w:rsid w:val="00CA61A1"/>
    <w:rsid w:val="00CA6346"/>
    <w:rsid w:val="00CA638D"/>
    <w:rsid w:val="00CA6972"/>
    <w:rsid w:val="00CA73E6"/>
    <w:rsid w:val="00CA7765"/>
    <w:rsid w:val="00CA784C"/>
    <w:rsid w:val="00CA7DDE"/>
    <w:rsid w:val="00CB0639"/>
    <w:rsid w:val="00CB0CBD"/>
    <w:rsid w:val="00CB1328"/>
    <w:rsid w:val="00CB2190"/>
    <w:rsid w:val="00CB2E6B"/>
    <w:rsid w:val="00CB3047"/>
    <w:rsid w:val="00CB3376"/>
    <w:rsid w:val="00CB3612"/>
    <w:rsid w:val="00CB413A"/>
    <w:rsid w:val="00CB427D"/>
    <w:rsid w:val="00CB56CB"/>
    <w:rsid w:val="00CB5745"/>
    <w:rsid w:val="00CB5913"/>
    <w:rsid w:val="00CB5943"/>
    <w:rsid w:val="00CB6140"/>
    <w:rsid w:val="00CB6175"/>
    <w:rsid w:val="00CB6C8F"/>
    <w:rsid w:val="00CB7087"/>
    <w:rsid w:val="00CB7614"/>
    <w:rsid w:val="00CB7ED8"/>
    <w:rsid w:val="00CB7F4C"/>
    <w:rsid w:val="00CC0025"/>
    <w:rsid w:val="00CC0244"/>
    <w:rsid w:val="00CC026B"/>
    <w:rsid w:val="00CC0411"/>
    <w:rsid w:val="00CC0F52"/>
    <w:rsid w:val="00CC1C7A"/>
    <w:rsid w:val="00CC2250"/>
    <w:rsid w:val="00CC27E0"/>
    <w:rsid w:val="00CC295F"/>
    <w:rsid w:val="00CC296A"/>
    <w:rsid w:val="00CC2AFD"/>
    <w:rsid w:val="00CC2CF3"/>
    <w:rsid w:val="00CC2E03"/>
    <w:rsid w:val="00CC3660"/>
    <w:rsid w:val="00CC3D83"/>
    <w:rsid w:val="00CC3F27"/>
    <w:rsid w:val="00CC3F96"/>
    <w:rsid w:val="00CC4A7C"/>
    <w:rsid w:val="00CC4BB3"/>
    <w:rsid w:val="00CC5026"/>
    <w:rsid w:val="00CC53C7"/>
    <w:rsid w:val="00CC5835"/>
    <w:rsid w:val="00CC5CFF"/>
    <w:rsid w:val="00CC6068"/>
    <w:rsid w:val="00CC6108"/>
    <w:rsid w:val="00CC6329"/>
    <w:rsid w:val="00CC64E5"/>
    <w:rsid w:val="00CC6999"/>
    <w:rsid w:val="00CC6CAD"/>
    <w:rsid w:val="00CC74C8"/>
    <w:rsid w:val="00CC76D2"/>
    <w:rsid w:val="00CC7940"/>
    <w:rsid w:val="00CC7994"/>
    <w:rsid w:val="00CD01B9"/>
    <w:rsid w:val="00CD027F"/>
    <w:rsid w:val="00CD05A4"/>
    <w:rsid w:val="00CD0632"/>
    <w:rsid w:val="00CD0838"/>
    <w:rsid w:val="00CD0BF8"/>
    <w:rsid w:val="00CD109E"/>
    <w:rsid w:val="00CD1435"/>
    <w:rsid w:val="00CD16D4"/>
    <w:rsid w:val="00CD17A7"/>
    <w:rsid w:val="00CD19F7"/>
    <w:rsid w:val="00CD1B91"/>
    <w:rsid w:val="00CD1DB3"/>
    <w:rsid w:val="00CD1F0A"/>
    <w:rsid w:val="00CD215E"/>
    <w:rsid w:val="00CD246B"/>
    <w:rsid w:val="00CD267C"/>
    <w:rsid w:val="00CD2D8E"/>
    <w:rsid w:val="00CD2E93"/>
    <w:rsid w:val="00CD3102"/>
    <w:rsid w:val="00CD31D2"/>
    <w:rsid w:val="00CD3464"/>
    <w:rsid w:val="00CD406B"/>
    <w:rsid w:val="00CD5183"/>
    <w:rsid w:val="00CD5430"/>
    <w:rsid w:val="00CD565F"/>
    <w:rsid w:val="00CD570F"/>
    <w:rsid w:val="00CD5845"/>
    <w:rsid w:val="00CD5942"/>
    <w:rsid w:val="00CD5CDB"/>
    <w:rsid w:val="00CD5E63"/>
    <w:rsid w:val="00CD6056"/>
    <w:rsid w:val="00CD62FD"/>
    <w:rsid w:val="00CD641E"/>
    <w:rsid w:val="00CD66CA"/>
    <w:rsid w:val="00CD67E2"/>
    <w:rsid w:val="00CD69FE"/>
    <w:rsid w:val="00CD6A0A"/>
    <w:rsid w:val="00CD6A30"/>
    <w:rsid w:val="00CD6F15"/>
    <w:rsid w:val="00CD75F3"/>
    <w:rsid w:val="00CD7E34"/>
    <w:rsid w:val="00CE0277"/>
    <w:rsid w:val="00CE0655"/>
    <w:rsid w:val="00CE0C48"/>
    <w:rsid w:val="00CE0DAF"/>
    <w:rsid w:val="00CE0E00"/>
    <w:rsid w:val="00CE14B2"/>
    <w:rsid w:val="00CE269C"/>
    <w:rsid w:val="00CE2926"/>
    <w:rsid w:val="00CE2AE2"/>
    <w:rsid w:val="00CE2BBA"/>
    <w:rsid w:val="00CE2BCB"/>
    <w:rsid w:val="00CE2FD2"/>
    <w:rsid w:val="00CE32DB"/>
    <w:rsid w:val="00CE333C"/>
    <w:rsid w:val="00CE39F6"/>
    <w:rsid w:val="00CE3FBF"/>
    <w:rsid w:val="00CE3FFE"/>
    <w:rsid w:val="00CE4022"/>
    <w:rsid w:val="00CE4100"/>
    <w:rsid w:val="00CE42DE"/>
    <w:rsid w:val="00CE4922"/>
    <w:rsid w:val="00CE4940"/>
    <w:rsid w:val="00CE4E04"/>
    <w:rsid w:val="00CE4F42"/>
    <w:rsid w:val="00CE53B9"/>
    <w:rsid w:val="00CE5447"/>
    <w:rsid w:val="00CE5584"/>
    <w:rsid w:val="00CE5A15"/>
    <w:rsid w:val="00CE602A"/>
    <w:rsid w:val="00CE6994"/>
    <w:rsid w:val="00CE6A26"/>
    <w:rsid w:val="00CE6A72"/>
    <w:rsid w:val="00CE6C41"/>
    <w:rsid w:val="00CE6E84"/>
    <w:rsid w:val="00CE70E0"/>
    <w:rsid w:val="00CE722F"/>
    <w:rsid w:val="00CE74FD"/>
    <w:rsid w:val="00CE7CF9"/>
    <w:rsid w:val="00CE7D6B"/>
    <w:rsid w:val="00CE7EF5"/>
    <w:rsid w:val="00CF03E1"/>
    <w:rsid w:val="00CF0576"/>
    <w:rsid w:val="00CF0FF3"/>
    <w:rsid w:val="00CF119A"/>
    <w:rsid w:val="00CF12EE"/>
    <w:rsid w:val="00CF19E8"/>
    <w:rsid w:val="00CF2059"/>
    <w:rsid w:val="00CF2089"/>
    <w:rsid w:val="00CF22E5"/>
    <w:rsid w:val="00CF26A3"/>
    <w:rsid w:val="00CF28AE"/>
    <w:rsid w:val="00CF2ACC"/>
    <w:rsid w:val="00CF2C66"/>
    <w:rsid w:val="00CF2E15"/>
    <w:rsid w:val="00CF30C1"/>
    <w:rsid w:val="00CF357E"/>
    <w:rsid w:val="00CF53BE"/>
    <w:rsid w:val="00CF548C"/>
    <w:rsid w:val="00CF55E0"/>
    <w:rsid w:val="00CF5835"/>
    <w:rsid w:val="00CF5918"/>
    <w:rsid w:val="00CF5C9A"/>
    <w:rsid w:val="00CF678B"/>
    <w:rsid w:val="00CF67F5"/>
    <w:rsid w:val="00CF681D"/>
    <w:rsid w:val="00CF6F7C"/>
    <w:rsid w:val="00CF7472"/>
    <w:rsid w:val="00CF74A3"/>
    <w:rsid w:val="00CF74FB"/>
    <w:rsid w:val="00CF7631"/>
    <w:rsid w:val="00CF7663"/>
    <w:rsid w:val="00CF768B"/>
    <w:rsid w:val="00CF7755"/>
    <w:rsid w:val="00CF7E99"/>
    <w:rsid w:val="00CF7F3D"/>
    <w:rsid w:val="00CF7F9A"/>
    <w:rsid w:val="00CF7FEF"/>
    <w:rsid w:val="00D005A0"/>
    <w:rsid w:val="00D005C1"/>
    <w:rsid w:val="00D008AD"/>
    <w:rsid w:val="00D00A06"/>
    <w:rsid w:val="00D00ADA"/>
    <w:rsid w:val="00D00D4A"/>
    <w:rsid w:val="00D0111D"/>
    <w:rsid w:val="00D01190"/>
    <w:rsid w:val="00D012B7"/>
    <w:rsid w:val="00D0133B"/>
    <w:rsid w:val="00D0145B"/>
    <w:rsid w:val="00D015CC"/>
    <w:rsid w:val="00D01AC1"/>
    <w:rsid w:val="00D01AE5"/>
    <w:rsid w:val="00D01C3B"/>
    <w:rsid w:val="00D03504"/>
    <w:rsid w:val="00D03789"/>
    <w:rsid w:val="00D040BB"/>
    <w:rsid w:val="00D048C4"/>
    <w:rsid w:val="00D04ACA"/>
    <w:rsid w:val="00D04AFA"/>
    <w:rsid w:val="00D0512B"/>
    <w:rsid w:val="00D055B0"/>
    <w:rsid w:val="00D05AF5"/>
    <w:rsid w:val="00D05C88"/>
    <w:rsid w:val="00D061C5"/>
    <w:rsid w:val="00D06221"/>
    <w:rsid w:val="00D06452"/>
    <w:rsid w:val="00D06496"/>
    <w:rsid w:val="00D06F9A"/>
    <w:rsid w:val="00D072D3"/>
    <w:rsid w:val="00D072E6"/>
    <w:rsid w:val="00D07A14"/>
    <w:rsid w:val="00D07C83"/>
    <w:rsid w:val="00D10C2F"/>
    <w:rsid w:val="00D110B8"/>
    <w:rsid w:val="00D1166F"/>
    <w:rsid w:val="00D118E6"/>
    <w:rsid w:val="00D11DB9"/>
    <w:rsid w:val="00D11E34"/>
    <w:rsid w:val="00D11EAE"/>
    <w:rsid w:val="00D1228B"/>
    <w:rsid w:val="00D1229F"/>
    <w:rsid w:val="00D12AC0"/>
    <w:rsid w:val="00D12ECA"/>
    <w:rsid w:val="00D12EFE"/>
    <w:rsid w:val="00D12F4C"/>
    <w:rsid w:val="00D135AB"/>
    <w:rsid w:val="00D135B4"/>
    <w:rsid w:val="00D140F9"/>
    <w:rsid w:val="00D14737"/>
    <w:rsid w:val="00D14916"/>
    <w:rsid w:val="00D14AF8"/>
    <w:rsid w:val="00D14F2C"/>
    <w:rsid w:val="00D15011"/>
    <w:rsid w:val="00D1502B"/>
    <w:rsid w:val="00D153AF"/>
    <w:rsid w:val="00D15768"/>
    <w:rsid w:val="00D15AB9"/>
    <w:rsid w:val="00D15D17"/>
    <w:rsid w:val="00D15DDF"/>
    <w:rsid w:val="00D162F8"/>
    <w:rsid w:val="00D1633E"/>
    <w:rsid w:val="00D16410"/>
    <w:rsid w:val="00D16B76"/>
    <w:rsid w:val="00D16DCC"/>
    <w:rsid w:val="00D1752F"/>
    <w:rsid w:val="00D1774F"/>
    <w:rsid w:val="00D20462"/>
    <w:rsid w:val="00D2097F"/>
    <w:rsid w:val="00D20AA8"/>
    <w:rsid w:val="00D20ADB"/>
    <w:rsid w:val="00D20E48"/>
    <w:rsid w:val="00D2153E"/>
    <w:rsid w:val="00D21669"/>
    <w:rsid w:val="00D220B8"/>
    <w:rsid w:val="00D22E63"/>
    <w:rsid w:val="00D230F7"/>
    <w:rsid w:val="00D234D3"/>
    <w:rsid w:val="00D2397E"/>
    <w:rsid w:val="00D23DAF"/>
    <w:rsid w:val="00D248C5"/>
    <w:rsid w:val="00D24F68"/>
    <w:rsid w:val="00D25360"/>
    <w:rsid w:val="00D2556C"/>
    <w:rsid w:val="00D256AB"/>
    <w:rsid w:val="00D256DC"/>
    <w:rsid w:val="00D25743"/>
    <w:rsid w:val="00D25991"/>
    <w:rsid w:val="00D25BCE"/>
    <w:rsid w:val="00D2686D"/>
    <w:rsid w:val="00D269FC"/>
    <w:rsid w:val="00D26EAA"/>
    <w:rsid w:val="00D27105"/>
    <w:rsid w:val="00D274D7"/>
    <w:rsid w:val="00D2761B"/>
    <w:rsid w:val="00D27797"/>
    <w:rsid w:val="00D2780C"/>
    <w:rsid w:val="00D307DB"/>
    <w:rsid w:val="00D3081F"/>
    <w:rsid w:val="00D30BC4"/>
    <w:rsid w:val="00D30F1C"/>
    <w:rsid w:val="00D310FF"/>
    <w:rsid w:val="00D31B73"/>
    <w:rsid w:val="00D31CD5"/>
    <w:rsid w:val="00D3243D"/>
    <w:rsid w:val="00D324EB"/>
    <w:rsid w:val="00D326FC"/>
    <w:rsid w:val="00D32B01"/>
    <w:rsid w:val="00D3311E"/>
    <w:rsid w:val="00D33180"/>
    <w:rsid w:val="00D334C8"/>
    <w:rsid w:val="00D340FE"/>
    <w:rsid w:val="00D343F9"/>
    <w:rsid w:val="00D34717"/>
    <w:rsid w:val="00D34A78"/>
    <w:rsid w:val="00D34A9D"/>
    <w:rsid w:val="00D34D8F"/>
    <w:rsid w:val="00D34EE4"/>
    <w:rsid w:val="00D35402"/>
    <w:rsid w:val="00D3571C"/>
    <w:rsid w:val="00D35871"/>
    <w:rsid w:val="00D3645C"/>
    <w:rsid w:val="00D36628"/>
    <w:rsid w:val="00D3672E"/>
    <w:rsid w:val="00D36B52"/>
    <w:rsid w:val="00D36C40"/>
    <w:rsid w:val="00D36F1B"/>
    <w:rsid w:val="00D36F6F"/>
    <w:rsid w:val="00D372B9"/>
    <w:rsid w:val="00D3768A"/>
    <w:rsid w:val="00D4054A"/>
    <w:rsid w:val="00D40B8E"/>
    <w:rsid w:val="00D40C59"/>
    <w:rsid w:val="00D41198"/>
    <w:rsid w:val="00D41BE5"/>
    <w:rsid w:val="00D41F8D"/>
    <w:rsid w:val="00D41FD9"/>
    <w:rsid w:val="00D42106"/>
    <w:rsid w:val="00D423AF"/>
    <w:rsid w:val="00D424F2"/>
    <w:rsid w:val="00D42BAC"/>
    <w:rsid w:val="00D42E0D"/>
    <w:rsid w:val="00D431BE"/>
    <w:rsid w:val="00D4338D"/>
    <w:rsid w:val="00D43FF3"/>
    <w:rsid w:val="00D445A9"/>
    <w:rsid w:val="00D44CE6"/>
    <w:rsid w:val="00D44ED3"/>
    <w:rsid w:val="00D45CC4"/>
    <w:rsid w:val="00D45F26"/>
    <w:rsid w:val="00D461DC"/>
    <w:rsid w:val="00D46448"/>
    <w:rsid w:val="00D46467"/>
    <w:rsid w:val="00D46559"/>
    <w:rsid w:val="00D4692B"/>
    <w:rsid w:val="00D4697D"/>
    <w:rsid w:val="00D4698B"/>
    <w:rsid w:val="00D46C0D"/>
    <w:rsid w:val="00D46F4C"/>
    <w:rsid w:val="00D47473"/>
    <w:rsid w:val="00D47FDB"/>
    <w:rsid w:val="00D509FA"/>
    <w:rsid w:val="00D50D6A"/>
    <w:rsid w:val="00D51F5D"/>
    <w:rsid w:val="00D5208A"/>
    <w:rsid w:val="00D526C1"/>
    <w:rsid w:val="00D526C5"/>
    <w:rsid w:val="00D526EB"/>
    <w:rsid w:val="00D5305F"/>
    <w:rsid w:val="00D532C8"/>
    <w:rsid w:val="00D545A7"/>
    <w:rsid w:val="00D548C9"/>
    <w:rsid w:val="00D54A3C"/>
    <w:rsid w:val="00D54D78"/>
    <w:rsid w:val="00D55083"/>
    <w:rsid w:val="00D5574E"/>
    <w:rsid w:val="00D55757"/>
    <w:rsid w:val="00D5603E"/>
    <w:rsid w:val="00D561FC"/>
    <w:rsid w:val="00D568EE"/>
    <w:rsid w:val="00D56B3D"/>
    <w:rsid w:val="00D56DA7"/>
    <w:rsid w:val="00D57170"/>
    <w:rsid w:val="00D575BD"/>
    <w:rsid w:val="00D57FC9"/>
    <w:rsid w:val="00D57FFE"/>
    <w:rsid w:val="00D60405"/>
    <w:rsid w:val="00D6077D"/>
    <w:rsid w:val="00D60B2D"/>
    <w:rsid w:val="00D60C12"/>
    <w:rsid w:val="00D60E7F"/>
    <w:rsid w:val="00D6161F"/>
    <w:rsid w:val="00D61C10"/>
    <w:rsid w:val="00D61D36"/>
    <w:rsid w:val="00D62002"/>
    <w:rsid w:val="00D622E0"/>
    <w:rsid w:val="00D62895"/>
    <w:rsid w:val="00D62B9A"/>
    <w:rsid w:val="00D62E2C"/>
    <w:rsid w:val="00D62E96"/>
    <w:rsid w:val="00D63051"/>
    <w:rsid w:val="00D63610"/>
    <w:rsid w:val="00D63811"/>
    <w:rsid w:val="00D638CD"/>
    <w:rsid w:val="00D638E2"/>
    <w:rsid w:val="00D64169"/>
    <w:rsid w:val="00D642CE"/>
    <w:rsid w:val="00D6476E"/>
    <w:rsid w:val="00D64788"/>
    <w:rsid w:val="00D64BF7"/>
    <w:rsid w:val="00D6526B"/>
    <w:rsid w:val="00D657C1"/>
    <w:rsid w:val="00D657E4"/>
    <w:rsid w:val="00D65CFD"/>
    <w:rsid w:val="00D665FF"/>
    <w:rsid w:val="00D6663E"/>
    <w:rsid w:val="00D667B2"/>
    <w:rsid w:val="00D66852"/>
    <w:rsid w:val="00D67079"/>
    <w:rsid w:val="00D67558"/>
    <w:rsid w:val="00D67A38"/>
    <w:rsid w:val="00D67E0B"/>
    <w:rsid w:val="00D70511"/>
    <w:rsid w:val="00D70696"/>
    <w:rsid w:val="00D70836"/>
    <w:rsid w:val="00D70E65"/>
    <w:rsid w:val="00D712E7"/>
    <w:rsid w:val="00D71834"/>
    <w:rsid w:val="00D726FC"/>
    <w:rsid w:val="00D72A1B"/>
    <w:rsid w:val="00D72C91"/>
    <w:rsid w:val="00D72E9F"/>
    <w:rsid w:val="00D72F57"/>
    <w:rsid w:val="00D73056"/>
    <w:rsid w:val="00D7346E"/>
    <w:rsid w:val="00D73556"/>
    <w:rsid w:val="00D73B94"/>
    <w:rsid w:val="00D73E59"/>
    <w:rsid w:val="00D741EC"/>
    <w:rsid w:val="00D7425E"/>
    <w:rsid w:val="00D742BA"/>
    <w:rsid w:val="00D744AA"/>
    <w:rsid w:val="00D74901"/>
    <w:rsid w:val="00D74C9D"/>
    <w:rsid w:val="00D74FE0"/>
    <w:rsid w:val="00D7590B"/>
    <w:rsid w:val="00D75DDA"/>
    <w:rsid w:val="00D76340"/>
    <w:rsid w:val="00D76AA1"/>
    <w:rsid w:val="00D774B3"/>
    <w:rsid w:val="00D77524"/>
    <w:rsid w:val="00D7789B"/>
    <w:rsid w:val="00D77A90"/>
    <w:rsid w:val="00D77CEB"/>
    <w:rsid w:val="00D80225"/>
    <w:rsid w:val="00D80263"/>
    <w:rsid w:val="00D805F2"/>
    <w:rsid w:val="00D80957"/>
    <w:rsid w:val="00D80DC0"/>
    <w:rsid w:val="00D81035"/>
    <w:rsid w:val="00D812A2"/>
    <w:rsid w:val="00D813AD"/>
    <w:rsid w:val="00D813E8"/>
    <w:rsid w:val="00D81428"/>
    <w:rsid w:val="00D81A0B"/>
    <w:rsid w:val="00D82023"/>
    <w:rsid w:val="00D82150"/>
    <w:rsid w:val="00D82788"/>
    <w:rsid w:val="00D828F6"/>
    <w:rsid w:val="00D82B15"/>
    <w:rsid w:val="00D82C83"/>
    <w:rsid w:val="00D833D5"/>
    <w:rsid w:val="00D838F2"/>
    <w:rsid w:val="00D83D6D"/>
    <w:rsid w:val="00D83F10"/>
    <w:rsid w:val="00D841AA"/>
    <w:rsid w:val="00D845BB"/>
    <w:rsid w:val="00D8461E"/>
    <w:rsid w:val="00D846D9"/>
    <w:rsid w:val="00D84BDF"/>
    <w:rsid w:val="00D85123"/>
    <w:rsid w:val="00D85913"/>
    <w:rsid w:val="00D85BC3"/>
    <w:rsid w:val="00D85FDF"/>
    <w:rsid w:val="00D865DC"/>
    <w:rsid w:val="00D866C6"/>
    <w:rsid w:val="00D86753"/>
    <w:rsid w:val="00D867CF"/>
    <w:rsid w:val="00D8731A"/>
    <w:rsid w:val="00D87771"/>
    <w:rsid w:val="00D87B98"/>
    <w:rsid w:val="00D90075"/>
    <w:rsid w:val="00D90BEE"/>
    <w:rsid w:val="00D90D36"/>
    <w:rsid w:val="00D90DB6"/>
    <w:rsid w:val="00D91D46"/>
    <w:rsid w:val="00D92331"/>
    <w:rsid w:val="00D92B4B"/>
    <w:rsid w:val="00D92DA8"/>
    <w:rsid w:val="00D931ED"/>
    <w:rsid w:val="00D93935"/>
    <w:rsid w:val="00D940C5"/>
    <w:rsid w:val="00D9433A"/>
    <w:rsid w:val="00D94D31"/>
    <w:rsid w:val="00D953BD"/>
    <w:rsid w:val="00D953F7"/>
    <w:rsid w:val="00D956E3"/>
    <w:rsid w:val="00D957EF"/>
    <w:rsid w:val="00D9580B"/>
    <w:rsid w:val="00D95AD9"/>
    <w:rsid w:val="00D95D39"/>
    <w:rsid w:val="00D95E9A"/>
    <w:rsid w:val="00D96092"/>
    <w:rsid w:val="00D96176"/>
    <w:rsid w:val="00D962A2"/>
    <w:rsid w:val="00D973CC"/>
    <w:rsid w:val="00D9742F"/>
    <w:rsid w:val="00D97AEE"/>
    <w:rsid w:val="00D97FFE"/>
    <w:rsid w:val="00DA055A"/>
    <w:rsid w:val="00DA06A1"/>
    <w:rsid w:val="00DA0825"/>
    <w:rsid w:val="00DA1BC9"/>
    <w:rsid w:val="00DA22B9"/>
    <w:rsid w:val="00DA235A"/>
    <w:rsid w:val="00DA2576"/>
    <w:rsid w:val="00DA2656"/>
    <w:rsid w:val="00DA2A6C"/>
    <w:rsid w:val="00DA2A8A"/>
    <w:rsid w:val="00DA2B1C"/>
    <w:rsid w:val="00DA337F"/>
    <w:rsid w:val="00DA36D9"/>
    <w:rsid w:val="00DA40B3"/>
    <w:rsid w:val="00DA41F8"/>
    <w:rsid w:val="00DA43EA"/>
    <w:rsid w:val="00DA47B7"/>
    <w:rsid w:val="00DA48D6"/>
    <w:rsid w:val="00DA52E3"/>
    <w:rsid w:val="00DA597A"/>
    <w:rsid w:val="00DA6058"/>
    <w:rsid w:val="00DA6E43"/>
    <w:rsid w:val="00DA7057"/>
    <w:rsid w:val="00DA732F"/>
    <w:rsid w:val="00DA7950"/>
    <w:rsid w:val="00DA7BA0"/>
    <w:rsid w:val="00DA7D01"/>
    <w:rsid w:val="00DB01B3"/>
    <w:rsid w:val="00DB0437"/>
    <w:rsid w:val="00DB0C74"/>
    <w:rsid w:val="00DB1308"/>
    <w:rsid w:val="00DB15C6"/>
    <w:rsid w:val="00DB1C86"/>
    <w:rsid w:val="00DB1E8A"/>
    <w:rsid w:val="00DB2BB8"/>
    <w:rsid w:val="00DB2CDB"/>
    <w:rsid w:val="00DB31BC"/>
    <w:rsid w:val="00DB32CC"/>
    <w:rsid w:val="00DB36E3"/>
    <w:rsid w:val="00DB4190"/>
    <w:rsid w:val="00DB43B0"/>
    <w:rsid w:val="00DB5877"/>
    <w:rsid w:val="00DB58E3"/>
    <w:rsid w:val="00DB628A"/>
    <w:rsid w:val="00DB662B"/>
    <w:rsid w:val="00DB684C"/>
    <w:rsid w:val="00DB68E9"/>
    <w:rsid w:val="00DB6AFA"/>
    <w:rsid w:val="00DB6ED9"/>
    <w:rsid w:val="00DB75D4"/>
    <w:rsid w:val="00DB761D"/>
    <w:rsid w:val="00DB76FF"/>
    <w:rsid w:val="00DB7D41"/>
    <w:rsid w:val="00DC0053"/>
    <w:rsid w:val="00DC070B"/>
    <w:rsid w:val="00DC102D"/>
    <w:rsid w:val="00DC1215"/>
    <w:rsid w:val="00DC14E2"/>
    <w:rsid w:val="00DC1529"/>
    <w:rsid w:val="00DC1CA5"/>
    <w:rsid w:val="00DC2016"/>
    <w:rsid w:val="00DC25BE"/>
    <w:rsid w:val="00DC25CD"/>
    <w:rsid w:val="00DC29D3"/>
    <w:rsid w:val="00DC2D7F"/>
    <w:rsid w:val="00DC2E80"/>
    <w:rsid w:val="00DC3016"/>
    <w:rsid w:val="00DC3413"/>
    <w:rsid w:val="00DC34A0"/>
    <w:rsid w:val="00DC3B59"/>
    <w:rsid w:val="00DC40EC"/>
    <w:rsid w:val="00DC4AA9"/>
    <w:rsid w:val="00DC4CEB"/>
    <w:rsid w:val="00DC4D2F"/>
    <w:rsid w:val="00DC50AE"/>
    <w:rsid w:val="00DC57FC"/>
    <w:rsid w:val="00DC5F7E"/>
    <w:rsid w:val="00DC6911"/>
    <w:rsid w:val="00DC695D"/>
    <w:rsid w:val="00DC6C0E"/>
    <w:rsid w:val="00DC6D54"/>
    <w:rsid w:val="00DC73C6"/>
    <w:rsid w:val="00DD01E0"/>
    <w:rsid w:val="00DD02FE"/>
    <w:rsid w:val="00DD072A"/>
    <w:rsid w:val="00DD0856"/>
    <w:rsid w:val="00DD0AEA"/>
    <w:rsid w:val="00DD0E74"/>
    <w:rsid w:val="00DD1010"/>
    <w:rsid w:val="00DD1438"/>
    <w:rsid w:val="00DD179D"/>
    <w:rsid w:val="00DD20B0"/>
    <w:rsid w:val="00DD24D7"/>
    <w:rsid w:val="00DD2F7D"/>
    <w:rsid w:val="00DD3696"/>
    <w:rsid w:val="00DD36BD"/>
    <w:rsid w:val="00DD3A13"/>
    <w:rsid w:val="00DD4353"/>
    <w:rsid w:val="00DD4968"/>
    <w:rsid w:val="00DD4BE3"/>
    <w:rsid w:val="00DD5364"/>
    <w:rsid w:val="00DD543E"/>
    <w:rsid w:val="00DD55E2"/>
    <w:rsid w:val="00DD599F"/>
    <w:rsid w:val="00DD5BA7"/>
    <w:rsid w:val="00DD5E24"/>
    <w:rsid w:val="00DD6768"/>
    <w:rsid w:val="00DD685E"/>
    <w:rsid w:val="00DD727F"/>
    <w:rsid w:val="00DD7715"/>
    <w:rsid w:val="00DD7BAD"/>
    <w:rsid w:val="00DD7E41"/>
    <w:rsid w:val="00DE0150"/>
    <w:rsid w:val="00DE030E"/>
    <w:rsid w:val="00DE094C"/>
    <w:rsid w:val="00DE0AB4"/>
    <w:rsid w:val="00DE1035"/>
    <w:rsid w:val="00DE18C3"/>
    <w:rsid w:val="00DE1D0D"/>
    <w:rsid w:val="00DE1EBA"/>
    <w:rsid w:val="00DE20F0"/>
    <w:rsid w:val="00DE24DF"/>
    <w:rsid w:val="00DE24E5"/>
    <w:rsid w:val="00DE2903"/>
    <w:rsid w:val="00DE30FB"/>
    <w:rsid w:val="00DE31E4"/>
    <w:rsid w:val="00DE33A3"/>
    <w:rsid w:val="00DE35B3"/>
    <w:rsid w:val="00DE3CC3"/>
    <w:rsid w:val="00DE40E6"/>
    <w:rsid w:val="00DE4530"/>
    <w:rsid w:val="00DE4F2C"/>
    <w:rsid w:val="00DE5206"/>
    <w:rsid w:val="00DE543C"/>
    <w:rsid w:val="00DE5AE8"/>
    <w:rsid w:val="00DE5D52"/>
    <w:rsid w:val="00DE5E24"/>
    <w:rsid w:val="00DE5E27"/>
    <w:rsid w:val="00DE6519"/>
    <w:rsid w:val="00DE6E2D"/>
    <w:rsid w:val="00DE6E7B"/>
    <w:rsid w:val="00DE734C"/>
    <w:rsid w:val="00DE7A9D"/>
    <w:rsid w:val="00DE7B7A"/>
    <w:rsid w:val="00DF001C"/>
    <w:rsid w:val="00DF0640"/>
    <w:rsid w:val="00DF08A4"/>
    <w:rsid w:val="00DF13E7"/>
    <w:rsid w:val="00DF14E8"/>
    <w:rsid w:val="00DF15BF"/>
    <w:rsid w:val="00DF18C5"/>
    <w:rsid w:val="00DF1AC7"/>
    <w:rsid w:val="00DF1CF6"/>
    <w:rsid w:val="00DF1EE6"/>
    <w:rsid w:val="00DF23BA"/>
    <w:rsid w:val="00DF285E"/>
    <w:rsid w:val="00DF29C0"/>
    <w:rsid w:val="00DF2BAE"/>
    <w:rsid w:val="00DF3081"/>
    <w:rsid w:val="00DF3165"/>
    <w:rsid w:val="00DF32C3"/>
    <w:rsid w:val="00DF38B0"/>
    <w:rsid w:val="00DF3AC4"/>
    <w:rsid w:val="00DF3D62"/>
    <w:rsid w:val="00DF4235"/>
    <w:rsid w:val="00DF5016"/>
    <w:rsid w:val="00DF5174"/>
    <w:rsid w:val="00DF517C"/>
    <w:rsid w:val="00DF53D1"/>
    <w:rsid w:val="00DF54C9"/>
    <w:rsid w:val="00DF57EE"/>
    <w:rsid w:val="00DF5BDD"/>
    <w:rsid w:val="00DF6141"/>
    <w:rsid w:val="00DF618F"/>
    <w:rsid w:val="00DF646C"/>
    <w:rsid w:val="00DF6838"/>
    <w:rsid w:val="00DF692A"/>
    <w:rsid w:val="00DF77B7"/>
    <w:rsid w:val="00DF7813"/>
    <w:rsid w:val="00DF79AF"/>
    <w:rsid w:val="00E004A9"/>
    <w:rsid w:val="00E00870"/>
    <w:rsid w:val="00E00C8C"/>
    <w:rsid w:val="00E01777"/>
    <w:rsid w:val="00E017EB"/>
    <w:rsid w:val="00E01D5A"/>
    <w:rsid w:val="00E01E76"/>
    <w:rsid w:val="00E01ECD"/>
    <w:rsid w:val="00E028C8"/>
    <w:rsid w:val="00E029EA"/>
    <w:rsid w:val="00E02B76"/>
    <w:rsid w:val="00E0303C"/>
    <w:rsid w:val="00E03349"/>
    <w:rsid w:val="00E03F24"/>
    <w:rsid w:val="00E0426F"/>
    <w:rsid w:val="00E044CD"/>
    <w:rsid w:val="00E04547"/>
    <w:rsid w:val="00E045C5"/>
    <w:rsid w:val="00E0464D"/>
    <w:rsid w:val="00E05081"/>
    <w:rsid w:val="00E05333"/>
    <w:rsid w:val="00E056FB"/>
    <w:rsid w:val="00E059FC"/>
    <w:rsid w:val="00E05BC2"/>
    <w:rsid w:val="00E05C1B"/>
    <w:rsid w:val="00E05D97"/>
    <w:rsid w:val="00E06309"/>
    <w:rsid w:val="00E07100"/>
    <w:rsid w:val="00E07640"/>
    <w:rsid w:val="00E077CF"/>
    <w:rsid w:val="00E077E9"/>
    <w:rsid w:val="00E07C2F"/>
    <w:rsid w:val="00E07D55"/>
    <w:rsid w:val="00E07E48"/>
    <w:rsid w:val="00E07F9C"/>
    <w:rsid w:val="00E1052E"/>
    <w:rsid w:val="00E1067F"/>
    <w:rsid w:val="00E10783"/>
    <w:rsid w:val="00E10C9C"/>
    <w:rsid w:val="00E10DB4"/>
    <w:rsid w:val="00E10DE3"/>
    <w:rsid w:val="00E11636"/>
    <w:rsid w:val="00E11A4D"/>
    <w:rsid w:val="00E11D49"/>
    <w:rsid w:val="00E11F88"/>
    <w:rsid w:val="00E1221B"/>
    <w:rsid w:val="00E122B7"/>
    <w:rsid w:val="00E122C8"/>
    <w:rsid w:val="00E12D2E"/>
    <w:rsid w:val="00E1319E"/>
    <w:rsid w:val="00E133B4"/>
    <w:rsid w:val="00E136CF"/>
    <w:rsid w:val="00E136E2"/>
    <w:rsid w:val="00E13857"/>
    <w:rsid w:val="00E13890"/>
    <w:rsid w:val="00E13891"/>
    <w:rsid w:val="00E1392B"/>
    <w:rsid w:val="00E13BD4"/>
    <w:rsid w:val="00E1404A"/>
    <w:rsid w:val="00E14299"/>
    <w:rsid w:val="00E1464B"/>
    <w:rsid w:val="00E1494E"/>
    <w:rsid w:val="00E14BE4"/>
    <w:rsid w:val="00E157CF"/>
    <w:rsid w:val="00E15FA2"/>
    <w:rsid w:val="00E16180"/>
    <w:rsid w:val="00E1645F"/>
    <w:rsid w:val="00E1667A"/>
    <w:rsid w:val="00E16A38"/>
    <w:rsid w:val="00E16CCA"/>
    <w:rsid w:val="00E174A5"/>
    <w:rsid w:val="00E17CDF"/>
    <w:rsid w:val="00E2014D"/>
    <w:rsid w:val="00E20589"/>
    <w:rsid w:val="00E20DE8"/>
    <w:rsid w:val="00E211D0"/>
    <w:rsid w:val="00E2120C"/>
    <w:rsid w:val="00E21325"/>
    <w:rsid w:val="00E21593"/>
    <w:rsid w:val="00E21F99"/>
    <w:rsid w:val="00E2222B"/>
    <w:rsid w:val="00E22AB9"/>
    <w:rsid w:val="00E23009"/>
    <w:rsid w:val="00E231E3"/>
    <w:rsid w:val="00E24048"/>
    <w:rsid w:val="00E24321"/>
    <w:rsid w:val="00E246D1"/>
    <w:rsid w:val="00E25B95"/>
    <w:rsid w:val="00E25C5F"/>
    <w:rsid w:val="00E260F5"/>
    <w:rsid w:val="00E262DC"/>
    <w:rsid w:val="00E264CE"/>
    <w:rsid w:val="00E27B32"/>
    <w:rsid w:val="00E27CC0"/>
    <w:rsid w:val="00E302EB"/>
    <w:rsid w:val="00E3049F"/>
    <w:rsid w:val="00E30586"/>
    <w:rsid w:val="00E3087F"/>
    <w:rsid w:val="00E308CF"/>
    <w:rsid w:val="00E30B4A"/>
    <w:rsid w:val="00E30C5B"/>
    <w:rsid w:val="00E30F0C"/>
    <w:rsid w:val="00E31230"/>
    <w:rsid w:val="00E31C41"/>
    <w:rsid w:val="00E31D3A"/>
    <w:rsid w:val="00E328D2"/>
    <w:rsid w:val="00E328D7"/>
    <w:rsid w:val="00E32C71"/>
    <w:rsid w:val="00E33273"/>
    <w:rsid w:val="00E334F1"/>
    <w:rsid w:val="00E33C03"/>
    <w:rsid w:val="00E355E6"/>
    <w:rsid w:val="00E35A1F"/>
    <w:rsid w:val="00E35A68"/>
    <w:rsid w:val="00E35D26"/>
    <w:rsid w:val="00E35DA1"/>
    <w:rsid w:val="00E36165"/>
    <w:rsid w:val="00E364A9"/>
    <w:rsid w:val="00E36874"/>
    <w:rsid w:val="00E36A5D"/>
    <w:rsid w:val="00E36B04"/>
    <w:rsid w:val="00E36C0E"/>
    <w:rsid w:val="00E36F9A"/>
    <w:rsid w:val="00E36FA6"/>
    <w:rsid w:val="00E370C2"/>
    <w:rsid w:val="00E372C4"/>
    <w:rsid w:val="00E373B7"/>
    <w:rsid w:val="00E37454"/>
    <w:rsid w:val="00E403B2"/>
    <w:rsid w:val="00E404A7"/>
    <w:rsid w:val="00E40552"/>
    <w:rsid w:val="00E413AF"/>
    <w:rsid w:val="00E41459"/>
    <w:rsid w:val="00E41480"/>
    <w:rsid w:val="00E414DD"/>
    <w:rsid w:val="00E4151C"/>
    <w:rsid w:val="00E416DF"/>
    <w:rsid w:val="00E41969"/>
    <w:rsid w:val="00E42115"/>
    <w:rsid w:val="00E427A3"/>
    <w:rsid w:val="00E42E5C"/>
    <w:rsid w:val="00E42F63"/>
    <w:rsid w:val="00E43128"/>
    <w:rsid w:val="00E434B7"/>
    <w:rsid w:val="00E434BE"/>
    <w:rsid w:val="00E43E25"/>
    <w:rsid w:val="00E43FD5"/>
    <w:rsid w:val="00E43FF5"/>
    <w:rsid w:val="00E44E3D"/>
    <w:rsid w:val="00E44FFE"/>
    <w:rsid w:val="00E4568A"/>
    <w:rsid w:val="00E457DF"/>
    <w:rsid w:val="00E457E1"/>
    <w:rsid w:val="00E4583D"/>
    <w:rsid w:val="00E45C79"/>
    <w:rsid w:val="00E45E26"/>
    <w:rsid w:val="00E4603D"/>
    <w:rsid w:val="00E462F9"/>
    <w:rsid w:val="00E46E72"/>
    <w:rsid w:val="00E47979"/>
    <w:rsid w:val="00E479A9"/>
    <w:rsid w:val="00E47C3B"/>
    <w:rsid w:val="00E47FBE"/>
    <w:rsid w:val="00E5018C"/>
    <w:rsid w:val="00E501C2"/>
    <w:rsid w:val="00E50A08"/>
    <w:rsid w:val="00E50A54"/>
    <w:rsid w:val="00E50B70"/>
    <w:rsid w:val="00E50BBB"/>
    <w:rsid w:val="00E50FF4"/>
    <w:rsid w:val="00E51225"/>
    <w:rsid w:val="00E512C6"/>
    <w:rsid w:val="00E51614"/>
    <w:rsid w:val="00E517A8"/>
    <w:rsid w:val="00E519F6"/>
    <w:rsid w:val="00E52424"/>
    <w:rsid w:val="00E526E6"/>
    <w:rsid w:val="00E52926"/>
    <w:rsid w:val="00E53029"/>
    <w:rsid w:val="00E53061"/>
    <w:rsid w:val="00E532E1"/>
    <w:rsid w:val="00E53501"/>
    <w:rsid w:val="00E537E7"/>
    <w:rsid w:val="00E53802"/>
    <w:rsid w:val="00E548C6"/>
    <w:rsid w:val="00E54B2D"/>
    <w:rsid w:val="00E55BD9"/>
    <w:rsid w:val="00E55D10"/>
    <w:rsid w:val="00E5618E"/>
    <w:rsid w:val="00E56312"/>
    <w:rsid w:val="00E566F2"/>
    <w:rsid w:val="00E567EE"/>
    <w:rsid w:val="00E56A52"/>
    <w:rsid w:val="00E56C2A"/>
    <w:rsid w:val="00E57384"/>
    <w:rsid w:val="00E57DE0"/>
    <w:rsid w:val="00E57E2A"/>
    <w:rsid w:val="00E601DD"/>
    <w:rsid w:val="00E602C8"/>
    <w:rsid w:val="00E603C7"/>
    <w:rsid w:val="00E60603"/>
    <w:rsid w:val="00E60A3C"/>
    <w:rsid w:val="00E614F2"/>
    <w:rsid w:val="00E61817"/>
    <w:rsid w:val="00E618B6"/>
    <w:rsid w:val="00E61B54"/>
    <w:rsid w:val="00E62225"/>
    <w:rsid w:val="00E624CA"/>
    <w:rsid w:val="00E62A5A"/>
    <w:rsid w:val="00E62B29"/>
    <w:rsid w:val="00E643D5"/>
    <w:rsid w:val="00E645B2"/>
    <w:rsid w:val="00E64CBD"/>
    <w:rsid w:val="00E64FEA"/>
    <w:rsid w:val="00E6500A"/>
    <w:rsid w:val="00E652C3"/>
    <w:rsid w:val="00E652CC"/>
    <w:rsid w:val="00E65D1A"/>
    <w:rsid w:val="00E65EB8"/>
    <w:rsid w:val="00E65EDC"/>
    <w:rsid w:val="00E66111"/>
    <w:rsid w:val="00E66208"/>
    <w:rsid w:val="00E66526"/>
    <w:rsid w:val="00E6660A"/>
    <w:rsid w:val="00E66C94"/>
    <w:rsid w:val="00E67054"/>
    <w:rsid w:val="00E6707E"/>
    <w:rsid w:val="00E67499"/>
    <w:rsid w:val="00E67C71"/>
    <w:rsid w:val="00E67F7A"/>
    <w:rsid w:val="00E70DA1"/>
    <w:rsid w:val="00E7137A"/>
    <w:rsid w:val="00E714A3"/>
    <w:rsid w:val="00E71537"/>
    <w:rsid w:val="00E71B85"/>
    <w:rsid w:val="00E71BD9"/>
    <w:rsid w:val="00E71C20"/>
    <w:rsid w:val="00E722EE"/>
    <w:rsid w:val="00E724DC"/>
    <w:rsid w:val="00E725E4"/>
    <w:rsid w:val="00E72841"/>
    <w:rsid w:val="00E72B3D"/>
    <w:rsid w:val="00E72C3D"/>
    <w:rsid w:val="00E72CF7"/>
    <w:rsid w:val="00E72FB1"/>
    <w:rsid w:val="00E731FB"/>
    <w:rsid w:val="00E73279"/>
    <w:rsid w:val="00E73491"/>
    <w:rsid w:val="00E73561"/>
    <w:rsid w:val="00E73608"/>
    <w:rsid w:val="00E73D93"/>
    <w:rsid w:val="00E742DC"/>
    <w:rsid w:val="00E7441F"/>
    <w:rsid w:val="00E74683"/>
    <w:rsid w:val="00E74FA2"/>
    <w:rsid w:val="00E7522D"/>
    <w:rsid w:val="00E753B4"/>
    <w:rsid w:val="00E753F1"/>
    <w:rsid w:val="00E75554"/>
    <w:rsid w:val="00E7558B"/>
    <w:rsid w:val="00E7564A"/>
    <w:rsid w:val="00E756A7"/>
    <w:rsid w:val="00E75FD9"/>
    <w:rsid w:val="00E75FDA"/>
    <w:rsid w:val="00E76173"/>
    <w:rsid w:val="00E762E3"/>
    <w:rsid w:val="00E76458"/>
    <w:rsid w:val="00E76668"/>
    <w:rsid w:val="00E768BA"/>
    <w:rsid w:val="00E76DBC"/>
    <w:rsid w:val="00E77246"/>
    <w:rsid w:val="00E77432"/>
    <w:rsid w:val="00E77897"/>
    <w:rsid w:val="00E803AD"/>
    <w:rsid w:val="00E803AE"/>
    <w:rsid w:val="00E80737"/>
    <w:rsid w:val="00E807E7"/>
    <w:rsid w:val="00E80F83"/>
    <w:rsid w:val="00E8136C"/>
    <w:rsid w:val="00E81394"/>
    <w:rsid w:val="00E81C62"/>
    <w:rsid w:val="00E82089"/>
    <w:rsid w:val="00E82D82"/>
    <w:rsid w:val="00E82E03"/>
    <w:rsid w:val="00E83352"/>
    <w:rsid w:val="00E84B38"/>
    <w:rsid w:val="00E84DA9"/>
    <w:rsid w:val="00E84E3D"/>
    <w:rsid w:val="00E8562D"/>
    <w:rsid w:val="00E867BC"/>
    <w:rsid w:val="00E87015"/>
    <w:rsid w:val="00E87827"/>
    <w:rsid w:val="00E878FF"/>
    <w:rsid w:val="00E90033"/>
    <w:rsid w:val="00E90AEF"/>
    <w:rsid w:val="00E90EB0"/>
    <w:rsid w:val="00E910CF"/>
    <w:rsid w:val="00E91955"/>
    <w:rsid w:val="00E91BA1"/>
    <w:rsid w:val="00E92DF8"/>
    <w:rsid w:val="00E93624"/>
    <w:rsid w:val="00E93FDF"/>
    <w:rsid w:val="00E942A0"/>
    <w:rsid w:val="00E94598"/>
    <w:rsid w:val="00E94ECF"/>
    <w:rsid w:val="00E95A74"/>
    <w:rsid w:val="00E95C51"/>
    <w:rsid w:val="00E961C6"/>
    <w:rsid w:val="00E962E6"/>
    <w:rsid w:val="00E9663C"/>
    <w:rsid w:val="00E970D1"/>
    <w:rsid w:val="00E970FA"/>
    <w:rsid w:val="00E97245"/>
    <w:rsid w:val="00E97360"/>
    <w:rsid w:val="00E974A6"/>
    <w:rsid w:val="00E977F0"/>
    <w:rsid w:val="00E97B88"/>
    <w:rsid w:val="00E97E2B"/>
    <w:rsid w:val="00EA009C"/>
    <w:rsid w:val="00EA0761"/>
    <w:rsid w:val="00EA0F4D"/>
    <w:rsid w:val="00EA1435"/>
    <w:rsid w:val="00EA14DE"/>
    <w:rsid w:val="00EA1AA4"/>
    <w:rsid w:val="00EA1DDD"/>
    <w:rsid w:val="00EA2818"/>
    <w:rsid w:val="00EA2CE7"/>
    <w:rsid w:val="00EA302E"/>
    <w:rsid w:val="00EA31DA"/>
    <w:rsid w:val="00EA3BA2"/>
    <w:rsid w:val="00EA46D9"/>
    <w:rsid w:val="00EA47A8"/>
    <w:rsid w:val="00EA4AC1"/>
    <w:rsid w:val="00EA4C54"/>
    <w:rsid w:val="00EA4EB1"/>
    <w:rsid w:val="00EA4FEF"/>
    <w:rsid w:val="00EA56BA"/>
    <w:rsid w:val="00EA5717"/>
    <w:rsid w:val="00EA58C2"/>
    <w:rsid w:val="00EA6296"/>
    <w:rsid w:val="00EA6721"/>
    <w:rsid w:val="00EA6D9B"/>
    <w:rsid w:val="00EA6E8D"/>
    <w:rsid w:val="00EA75BF"/>
    <w:rsid w:val="00EA7DC2"/>
    <w:rsid w:val="00EB02C3"/>
    <w:rsid w:val="00EB04C3"/>
    <w:rsid w:val="00EB0E2D"/>
    <w:rsid w:val="00EB1034"/>
    <w:rsid w:val="00EB113D"/>
    <w:rsid w:val="00EB1290"/>
    <w:rsid w:val="00EB17D9"/>
    <w:rsid w:val="00EB17F6"/>
    <w:rsid w:val="00EB190E"/>
    <w:rsid w:val="00EB2217"/>
    <w:rsid w:val="00EB27C5"/>
    <w:rsid w:val="00EB28A0"/>
    <w:rsid w:val="00EB2B52"/>
    <w:rsid w:val="00EB2E1B"/>
    <w:rsid w:val="00EB2F31"/>
    <w:rsid w:val="00EB3954"/>
    <w:rsid w:val="00EB3C4E"/>
    <w:rsid w:val="00EB3F34"/>
    <w:rsid w:val="00EB4739"/>
    <w:rsid w:val="00EB4C1C"/>
    <w:rsid w:val="00EB512A"/>
    <w:rsid w:val="00EB5454"/>
    <w:rsid w:val="00EB55A9"/>
    <w:rsid w:val="00EB5631"/>
    <w:rsid w:val="00EB5D8D"/>
    <w:rsid w:val="00EB5E1A"/>
    <w:rsid w:val="00EB6967"/>
    <w:rsid w:val="00EB72BA"/>
    <w:rsid w:val="00EB73A3"/>
    <w:rsid w:val="00EB7473"/>
    <w:rsid w:val="00EB7D9E"/>
    <w:rsid w:val="00EC0168"/>
    <w:rsid w:val="00EC0D0F"/>
    <w:rsid w:val="00EC13A1"/>
    <w:rsid w:val="00EC1D10"/>
    <w:rsid w:val="00EC293F"/>
    <w:rsid w:val="00EC29C5"/>
    <w:rsid w:val="00EC2A5C"/>
    <w:rsid w:val="00EC2A74"/>
    <w:rsid w:val="00EC2BE0"/>
    <w:rsid w:val="00EC2F37"/>
    <w:rsid w:val="00EC2FE0"/>
    <w:rsid w:val="00EC38E3"/>
    <w:rsid w:val="00EC42BE"/>
    <w:rsid w:val="00EC4415"/>
    <w:rsid w:val="00EC49AE"/>
    <w:rsid w:val="00EC52FC"/>
    <w:rsid w:val="00EC5397"/>
    <w:rsid w:val="00EC54D4"/>
    <w:rsid w:val="00EC5A7E"/>
    <w:rsid w:val="00EC5BFF"/>
    <w:rsid w:val="00EC5EB9"/>
    <w:rsid w:val="00EC6E07"/>
    <w:rsid w:val="00EC6F25"/>
    <w:rsid w:val="00EC7392"/>
    <w:rsid w:val="00EC7AB8"/>
    <w:rsid w:val="00EC7B83"/>
    <w:rsid w:val="00ED03DB"/>
    <w:rsid w:val="00ED04BF"/>
    <w:rsid w:val="00ED06C3"/>
    <w:rsid w:val="00ED07FA"/>
    <w:rsid w:val="00ED0B57"/>
    <w:rsid w:val="00ED0C7D"/>
    <w:rsid w:val="00ED17B8"/>
    <w:rsid w:val="00ED188D"/>
    <w:rsid w:val="00ED1C42"/>
    <w:rsid w:val="00ED1E44"/>
    <w:rsid w:val="00ED20E9"/>
    <w:rsid w:val="00ED2176"/>
    <w:rsid w:val="00ED2552"/>
    <w:rsid w:val="00ED2630"/>
    <w:rsid w:val="00ED3F52"/>
    <w:rsid w:val="00ED3FB6"/>
    <w:rsid w:val="00ED46C5"/>
    <w:rsid w:val="00ED4E14"/>
    <w:rsid w:val="00ED5136"/>
    <w:rsid w:val="00ED607E"/>
    <w:rsid w:val="00ED620B"/>
    <w:rsid w:val="00ED6887"/>
    <w:rsid w:val="00ED695A"/>
    <w:rsid w:val="00ED6A4E"/>
    <w:rsid w:val="00ED71AF"/>
    <w:rsid w:val="00ED7202"/>
    <w:rsid w:val="00ED753E"/>
    <w:rsid w:val="00EE015C"/>
    <w:rsid w:val="00EE0387"/>
    <w:rsid w:val="00EE042A"/>
    <w:rsid w:val="00EE06C6"/>
    <w:rsid w:val="00EE0841"/>
    <w:rsid w:val="00EE0EA9"/>
    <w:rsid w:val="00EE1037"/>
    <w:rsid w:val="00EE15F2"/>
    <w:rsid w:val="00EE17EA"/>
    <w:rsid w:val="00EE1ABD"/>
    <w:rsid w:val="00EE1DCD"/>
    <w:rsid w:val="00EE2172"/>
    <w:rsid w:val="00EE2D9A"/>
    <w:rsid w:val="00EE313C"/>
    <w:rsid w:val="00EE3535"/>
    <w:rsid w:val="00EE3662"/>
    <w:rsid w:val="00EE39D2"/>
    <w:rsid w:val="00EE457C"/>
    <w:rsid w:val="00EE4E25"/>
    <w:rsid w:val="00EE573B"/>
    <w:rsid w:val="00EE60C2"/>
    <w:rsid w:val="00EE633C"/>
    <w:rsid w:val="00EE6924"/>
    <w:rsid w:val="00EE6E8C"/>
    <w:rsid w:val="00EE7810"/>
    <w:rsid w:val="00EE7BA9"/>
    <w:rsid w:val="00EE7DC4"/>
    <w:rsid w:val="00EE7E66"/>
    <w:rsid w:val="00EF006A"/>
    <w:rsid w:val="00EF0070"/>
    <w:rsid w:val="00EF033F"/>
    <w:rsid w:val="00EF0653"/>
    <w:rsid w:val="00EF0BA8"/>
    <w:rsid w:val="00EF1873"/>
    <w:rsid w:val="00EF1DBE"/>
    <w:rsid w:val="00EF20B7"/>
    <w:rsid w:val="00EF22EF"/>
    <w:rsid w:val="00EF24E5"/>
    <w:rsid w:val="00EF2DD9"/>
    <w:rsid w:val="00EF2E68"/>
    <w:rsid w:val="00EF32B1"/>
    <w:rsid w:val="00EF3337"/>
    <w:rsid w:val="00EF34B9"/>
    <w:rsid w:val="00EF3F16"/>
    <w:rsid w:val="00EF3F91"/>
    <w:rsid w:val="00EF485F"/>
    <w:rsid w:val="00EF49DF"/>
    <w:rsid w:val="00EF4F55"/>
    <w:rsid w:val="00EF5F9E"/>
    <w:rsid w:val="00EF60D4"/>
    <w:rsid w:val="00EF65FD"/>
    <w:rsid w:val="00EF672F"/>
    <w:rsid w:val="00EF6790"/>
    <w:rsid w:val="00EF6AA9"/>
    <w:rsid w:val="00EF6BDA"/>
    <w:rsid w:val="00EF6D44"/>
    <w:rsid w:val="00EF70B2"/>
    <w:rsid w:val="00EF7724"/>
    <w:rsid w:val="00EF7761"/>
    <w:rsid w:val="00EF79D2"/>
    <w:rsid w:val="00EF7AD4"/>
    <w:rsid w:val="00EF7D7F"/>
    <w:rsid w:val="00F00016"/>
    <w:rsid w:val="00F00020"/>
    <w:rsid w:val="00F000BE"/>
    <w:rsid w:val="00F00343"/>
    <w:rsid w:val="00F00868"/>
    <w:rsid w:val="00F0103E"/>
    <w:rsid w:val="00F01393"/>
    <w:rsid w:val="00F01900"/>
    <w:rsid w:val="00F01B5B"/>
    <w:rsid w:val="00F01CA2"/>
    <w:rsid w:val="00F01CED"/>
    <w:rsid w:val="00F01FF5"/>
    <w:rsid w:val="00F020A5"/>
    <w:rsid w:val="00F0247B"/>
    <w:rsid w:val="00F025B7"/>
    <w:rsid w:val="00F029EC"/>
    <w:rsid w:val="00F02A0D"/>
    <w:rsid w:val="00F02D6D"/>
    <w:rsid w:val="00F030F0"/>
    <w:rsid w:val="00F03131"/>
    <w:rsid w:val="00F03731"/>
    <w:rsid w:val="00F03739"/>
    <w:rsid w:val="00F0398B"/>
    <w:rsid w:val="00F04568"/>
    <w:rsid w:val="00F045A6"/>
    <w:rsid w:val="00F04642"/>
    <w:rsid w:val="00F051D2"/>
    <w:rsid w:val="00F057BB"/>
    <w:rsid w:val="00F05939"/>
    <w:rsid w:val="00F05E19"/>
    <w:rsid w:val="00F064BD"/>
    <w:rsid w:val="00F0770C"/>
    <w:rsid w:val="00F077AD"/>
    <w:rsid w:val="00F07935"/>
    <w:rsid w:val="00F10715"/>
    <w:rsid w:val="00F1071A"/>
    <w:rsid w:val="00F109AB"/>
    <w:rsid w:val="00F10F88"/>
    <w:rsid w:val="00F11520"/>
    <w:rsid w:val="00F1165B"/>
    <w:rsid w:val="00F11914"/>
    <w:rsid w:val="00F11D5F"/>
    <w:rsid w:val="00F120E3"/>
    <w:rsid w:val="00F1221E"/>
    <w:rsid w:val="00F1244C"/>
    <w:rsid w:val="00F127C3"/>
    <w:rsid w:val="00F12CFF"/>
    <w:rsid w:val="00F13067"/>
    <w:rsid w:val="00F131EB"/>
    <w:rsid w:val="00F13365"/>
    <w:rsid w:val="00F13684"/>
    <w:rsid w:val="00F13AFA"/>
    <w:rsid w:val="00F13B68"/>
    <w:rsid w:val="00F13D55"/>
    <w:rsid w:val="00F13F16"/>
    <w:rsid w:val="00F1438D"/>
    <w:rsid w:val="00F1460A"/>
    <w:rsid w:val="00F14FC2"/>
    <w:rsid w:val="00F15291"/>
    <w:rsid w:val="00F15647"/>
    <w:rsid w:val="00F15803"/>
    <w:rsid w:val="00F158DF"/>
    <w:rsid w:val="00F1638A"/>
    <w:rsid w:val="00F164D4"/>
    <w:rsid w:val="00F169F3"/>
    <w:rsid w:val="00F16B97"/>
    <w:rsid w:val="00F16FA8"/>
    <w:rsid w:val="00F17039"/>
    <w:rsid w:val="00F17570"/>
    <w:rsid w:val="00F17615"/>
    <w:rsid w:val="00F17ADC"/>
    <w:rsid w:val="00F20210"/>
    <w:rsid w:val="00F20267"/>
    <w:rsid w:val="00F20A95"/>
    <w:rsid w:val="00F21EE9"/>
    <w:rsid w:val="00F22A5C"/>
    <w:rsid w:val="00F22BB1"/>
    <w:rsid w:val="00F22D60"/>
    <w:rsid w:val="00F22D71"/>
    <w:rsid w:val="00F22E8F"/>
    <w:rsid w:val="00F23573"/>
    <w:rsid w:val="00F23984"/>
    <w:rsid w:val="00F23C58"/>
    <w:rsid w:val="00F23CF8"/>
    <w:rsid w:val="00F23ED8"/>
    <w:rsid w:val="00F2409D"/>
    <w:rsid w:val="00F249C7"/>
    <w:rsid w:val="00F25252"/>
    <w:rsid w:val="00F25B38"/>
    <w:rsid w:val="00F25CA3"/>
    <w:rsid w:val="00F25D98"/>
    <w:rsid w:val="00F25F31"/>
    <w:rsid w:val="00F264BA"/>
    <w:rsid w:val="00F265BC"/>
    <w:rsid w:val="00F26738"/>
    <w:rsid w:val="00F26D9D"/>
    <w:rsid w:val="00F26DCB"/>
    <w:rsid w:val="00F26EB0"/>
    <w:rsid w:val="00F26F13"/>
    <w:rsid w:val="00F270FC"/>
    <w:rsid w:val="00F2737C"/>
    <w:rsid w:val="00F27770"/>
    <w:rsid w:val="00F300FB"/>
    <w:rsid w:val="00F304E4"/>
    <w:rsid w:val="00F30810"/>
    <w:rsid w:val="00F30D44"/>
    <w:rsid w:val="00F30DA7"/>
    <w:rsid w:val="00F311F0"/>
    <w:rsid w:val="00F314F8"/>
    <w:rsid w:val="00F31736"/>
    <w:rsid w:val="00F319D6"/>
    <w:rsid w:val="00F31E3E"/>
    <w:rsid w:val="00F31F3E"/>
    <w:rsid w:val="00F32E4B"/>
    <w:rsid w:val="00F3313A"/>
    <w:rsid w:val="00F334F4"/>
    <w:rsid w:val="00F3351A"/>
    <w:rsid w:val="00F33935"/>
    <w:rsid w:val="00F33CE1"/>
    <w:rsid w:val="00F33EB2"/>
    <w:rsid w:val="00F341C3"/>
    <w:rsid w:val="00F3421A"/>
    <w:rsid w:val="00F343F6"/>
    <w:rsid w:val="00F349B7"/>
    <w:rsid w:val="00F34AF0"/>
    <w:rsid w:val="00F34EF5"/>
    <w:rsid w:val="00F353D8"/>
    <w:rsid w:val="00F35552"/>
    <w:rsid w:val="00F35913"/>
    <w:rsid w:val="00F359F4"/>
    <w:rsid w:val="00F35CB4"/>
    <w:rsid w:val="00F36C5D"/>
    <w:rsid w:val="00F37677"/>
    <w:rsid w:val="00F379E9"/>
    <w:rsid w:val="00F37A5A"/>
    <w:rsid w:val="00F37CCD"/>
    <w:rsid w:val="00F37ED4"/>
    <w:rsid w:val="00F40102"/>
    <w:rsid w:val="00F40C2B"/>
    <w:rsid w:val="00F41644"/>
    <w:rsid w:val="00F4167D"/>
    <w:rsid w:val="00F41C9F"/>
    <w:rsid w:val="00F42333"/>
    <w:rsid w:val="00F42391"/>
    <w:rsid w:val="00F428BD"/>
    <w:rsid w:val="00F429B5"/>
    <w:rsid w:val="00F42B3D"/>
    <w:rsid w:val="00F42C5F"/>
    <w:rsid w:val="00F42D44"/>
    <w:rsid w:val="00F4312C"/>
    <w:rsid w:val="00F431BB"/>
    <w:rsid w:val="00F43317"/>
    <w:rsid w:val="00F435D4"/>
    <w:rsid w:val="00F436AB"/>
    <w:rsid w:val="00F43B93"/>
    <w:rsid w:val="00F440E2"/>
    <w:rsid w:val="00F4420B"/>
    <w:rsid w:val="00F44C69"/>
    <w:rsid w:val="00F45882"/>
    <w:rsid w:val="00F45898"/>
    <w:rsid w:val="00F460C7"/>
    <w:rsid w:val="00F469DC"/>
    <w:rsid w:val="00F472EA"/>
    <w:rsid w:val="00F474F9"/>
    <w:rsid w:val="00F47561"/>
    <w:rsid w:val="00F47785"/>
    <w:rsid w:val="00F47C33"/>
    <w:rsid w:val="00F47DD5"/>
    <w:rsid w:val="00F47E44"/>
    <w:rsid w:val="00F504D0"/>
    <w:rsid w:val="00F50977"/>
    <w:rsid w:val="00F50A3D"/>
    <w:rsid w:val="00F50F02"/>
    <w:rsid w:val="00F517EE"/>
    <w:rsid w:val="00F51BEC"/>
    <w:rsid w:val="00F52568"/>
    <w:rsid w:val="00F53390"/>
    <w:rsid w:val="00F538C8"/>
    <w:rsid w:val="00F5395E"/>
    <w:rsid w:val="00F53970"/>
    <w:rsid w:val="00F53BA1"/>
    <w:rsid w:val="00F53E40"/>
    <w:rsid w:val="00F53F6F"/>
    <w:rsid w:val="00F53FF6"/>
    <w:rsid w:val="00F542D7"/>
    <w:rsid w:val="00F54D18"/>
    <w:rsid w:val="00F552BC"/>
    <w:rsid w:val="00F553A2"/>
    <w:rsid w:val="00F5555F"/>
    <w:rsid w:val="00F555E7"/>
    <w:rsid w:val="00F556D2"/>
    <w:rsid w:val="00F56366"/>
    <w:rsid w:val="00F56498"/>
    <w:rsid w:val="00F5665F"/>
    <w:rsid w:val="00F56783"/>
    <w:rsid w:val="00F56C19"/>
    <w:rsid w:val="00F56CA8"/>
    <w:rsid w:val="00F56F8B"/>
    <w:rsid w:val="00F5759A"/>
    <w:rsid w:val="00F600F5"/>
    <w:rsid w:val="00F603E6"/>
    <w:rsid w:val="00F60573"/>
    <w:rsid w:val="00F611A0"/>
    <w:rsid w:val="00F61488"/>
    <w:rsid w:val="00F61678"/>
    <w:rsid w:val="00F61D42"/>
    <w:rsid w:val="00F61EAC"/>
    <w:rsid w:val="00F61FF7"/>
    <w:rsid w:val="00F6212C"/>
    <w:rsid w:val="00F6223A"/>
    <w:rsid w:val="00F622E5"/>
    <w:rsid w:val="00F627BC"/>
    <w:rsid w:val="00F62D85"/>
    <w:rsid w:val="00F6323A"/>
    <w:rsid w:val="00F6363A"/>
    <w:rsid w:val="00F636F9"/>
    <w:rsid w:val="00F638E1"/>
    <w:rsid w:val="00F63C74"/>
    <w:rsid w:val="00F63CF9"/>
    <w:rsid w:val="00F648EC"/>
    <w:rsid w:val="00F64ADA"/>
    <w:rsid w:val="00F65359"/>
    <w:rsid w:val="00F6548D"/>
    <w:rsid w:val="00F6548F"/>
    <w:rsid w:val="00F657B3"/>
    <w:rsid w:val="00F65D19"/>
    <w:rsid w:val="00F65E18"/>
    <w:rsid w:val="00F65EA7"/>
    <w:rsid w:val="00F65EE5"/>
    <w:rsid w:val="00F65FAE"/>
    <w:rsid w:val="00F660C1"/>
    <w:rsid w:val="00F66241"/>
    <w:rsid w:val="00F664DD"/>
    <w:rsid w:val="00F6653A"/>
    <w:rsid w:val="00F66920"/>
    <w:rsid w:val="00F66BBF"/>
    <w:rsid w:val="00F66BCB"/>
    <w:rsid w:val="00F66D81"/>
    <w:rsid w:val="00F678A2"/>
    <w:rsid w:val="00F67A43"/>
    <w:rsid w:val="00F67B5F"/>
    <w:rsid w:val="00F67BCE"/>
    <w:rsid w:val="00F701C7"/>
    <w:rsid w:val="00F702D6"/>
    <w:rsid w:val="00F70753"/>
    <w:rsid w:val="00F70BAA"/>
    <w:rsid w:val="00F70E70"/>
    <w:rsid w:val="00F711C7"/>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4BAE"/>
    <w:rsid w:val="00F74F72"/>
    <w:rsid w:val="00F7502F"/>
    <w:rsid w:val="00F750D8"/>
    <w:rsid w:val="00F75758"/>
    <w:rsid w:val="00F75B91"/>
    <w:rsid w:val="00F76B7F"/>
    <w:rsid w:val="00F76C8C"/>
    <w:rsid w:val="00F77015"/>
    <w:rsid w:val="00F77711"/>
    <w:rsid w:val="00F77A39"/>
    <w:rsid w:val="00F77CE5"/>
    <w:rsid w:val="00F77F11"/>
    <w:rsid w:val="00F800AA"/>
    <w:rsid w:val="00F801B9"/>
    <w:rsid w:val="00F805D4"/>
    <w:rsid w:val="00F8068B"/>
    <w:rsid w:val="00F81644"/>
    <w:rsid w:val="00F816A3"/>
    <w:rsid w:val="00F8259C"/>
    <w:rsid w:val="00F82DEB"/>
    <w:rsid w:val="00F82E70"/>
    <w:rsid w:val="00F83148"/>
    <w:rsid w:val="00F832F1"/>
    <w:rsid w:val="00F8377B"/>
    <w:rsid w:val="00F83C23"/>
    <w:rsid w:val="00F83CB8"/>
    <w:rsid w:val="00F83E01"/>
    <w:rsid w:val="00F84046"/>
    <w:rsid w:val="00F84210"/>
    <w:rsid w:val="00F84424"/>
    <w:rsid w:val="00F8448D"/>
    <w:rsid w:val="00F84BBE"/>
    <w:rsid w:val="00F8522F"/>
    <w:rsid w:val="00F854F0"/>
    <w:rsid w:val="00F856A0"/>
    <w:rsid w:val="00F86093"/>
    <w:rsid w:val="00F8622B"/>
    <w:rsid w:val="00F864C6"/>
    <w:rsid w:val="00F865E8"/>
    <w:rsid w:val="00F869B8"/>
    <w:rsid w:val="00F87424"/>
    <w:rsid w:val="00F90453"/>
    <w:rsid w:val="00F9052F"/>
    <w:rsid w:val="00F909E7"/>
    <w:rsid w:val="00F90C29"/>
    <w:rsid w:val="00F90C75"/>
    <w:rsid w:val="00F9187C"/>
    <w:rsid w:val="00F92692"/>
    <w:rsid w:val="00F9272D"/>
    <w:rsid w:val="00F92892"/>
    <w:rsid w:val="00F92A64"/>
    <w:rsid w:val="00F92D75"/>
    <w:rsid w:val="00F92E51"/>
    <w:rsid w:val="00F92EEF"/>
    <w:rsid w:val="00F93444"/>
    <w:rsid w:val="00F936C1"/>
    <w:rsid w:val="00F93C56"/>
    <w:rsid w:val="00F943CD"/>
    <w:rsid w:val="00F9571E"/>
    <w:rsid w:val="00F95999"/>
    <w:rsid w:val="00F95C43"/>
    <w:rsid w:val="00F95F33"/>
    <w:rsid w:val="00F960D0"/>
    <w:rsid w:val="00F9692F"/>
    <w:rsid w:val="00F96B94"/>
    <w:rsid w:val="00F973F2"/>
    <w:rsid w:val="00F9760D"/>
    <w:rsid w:val="00F97B5C"/>
    <w:rsid w:val="00F97BD6"/>
    <w:rsid w:val="00F97C05"/>
    <w:rsid w:val="00F97E96"/>
    <w:rsid w:val="00FA0451"/>
    <w:rsid w:val="00FA098A"/>
    <w:rsid w:val="00FA154E"/>
    <w:rsid w:val="00FA1587"/>
    <w:rsid w:val="00FA1623"/>
    <w:rsid w:val="00FA1695"/>
    <w:rsid w:val="00FA1B5D"/>
    <w:rsid w:val="00FA2366"/>
    <w:rsid w:val="00FA2710"/>
    <w:rsid w:val="00FA28ED"/>
    <w:rsid w:val="00FA2A2B"/>
    <w:rsid w:val="00FA2CF7"/>
    <w:rsid w:val="00FA31CE"/>
    <w:rsid w:val="00FA324F"/>
    <w:rsid w:val="00FA3312"/>
    <w:rsid w:val="00FA338C"/>
    <w:rsid w:val="00FA37EB"/>
    <w:rsid w:val="00FA3CDE"/>
    <w:rsid w:val="00FA40DA"/>
    <w:rsid w:val="00FA43CE"/>
    <w:rsid w:val="00FA44FA"/>
    <w:rsid w:val="00FA502A"/>
    <w:rsid w:val="00FA55D6"/>
    <w:rsid w:val="00FA5B01"/>
    <w:rsid w:val="00FA5BE4"/>
    <w:rsid w:val="00FA5C41"/>
    <w:rsid w:val="00FA68FD"/>
    <w:rsid w:val="00FA6FB6"/>
    <w:rsid w:val="00FA7776"/>
    <w:rsid w:val="00FA7BE4"/>
    <w:rsid w:val="00FA7D60"/>
    <w:rsid w:val="00FA7DB9"/>
    <w:rsid w:val="00FA7DCE"/>
    <w:rsid w:val="00FA7EAE"/>
    <w:rsid w:val="00FB019B"/>
    <w:rsid w:val="00FB0A3D"/>
    <w:rsid w:val="00FB0A93"/>
    <w:rsid w:val="00FB0BF3"/>
    <w:rsid w:val="00FB0E1F"/>
    <w:rsid w:val="00FB1086"/>
    <w:rsid w:val="00FB1365"/>
    <w:rsid w:val="00FB13B8"/>
    <w:rsid w:val="00FB1570"/>
    <w:rsid w:val="00FB1617"/>
    <w:rsid w:val="00FB1B6F"/>
    <w:rsid w:val="00FB1EE9"/>
    <w:rsid w:val="00FB2088"/>
    <w:rsid w:val="00FB3334"/>
    <w:rsid w:val="00FB3806"/>
    <w:rsid w:val="00FB3B3C"/>
    <w:rsid w:val="00FB3B6F"/>
    <w:rsid w:val="00FB437D"/>
    <w:rsid w:val="00FB44DC"/>
    <w:rsid w:val="00FB459C"/>
    <w:rsid w:val="00FB4A5E"/>
    <w:rsid w:val="00FB5A37"/>
    <w:rsid w:val="00FB5A87"/>
    <w:rsid w:val="00FB5ADC"/>
    <w:rsid w:val="00FB5C6B"/>
    <w:rsid w:val="00FB5C87"/>
    <w:rsid w:val="00FB61D8"/>
    <w:rsid w:val="00FB622D"/>
    <w:rsid w:val="00FB6386"/>
    <w:rsid w:val="00FB6B48"/>
    <w:rsid w:val="00FB6F63"/>
    <w:rsid w:val="00FB73BD"/>
    <w:rsid w:val="00FB74F2"/>
    <w:rsid w:val="00FB7F50"/>
    <w:rsid w:val="00FC009F"/>
    <w:rsid w:val="00FC0116"/>
    <w:rsid w:val="00FC0319"/>
    <w:rsid w:val="00FC0992"/>
    <w:rsid w:val="00FC0C0B"/>
    <w:rsid w:val="00FC181C"/>
    <w:rsid w:val="00FC1D0D"/>
    <w:rsid w:val="00FC215D"/>
    <w:rsid w:val="00FC22F7"/>
    <w:rsid w:val="00FC2569"/>
    <w:rsid w:val="00FC29D3"/>
    <w:rsid w:val="00FC2A73"/>
    <w:rsid w:val="00FC3116"/>
    <w:rsid w:val="00FC386C"/>
    <w:rsid w:val="00FC3BA5"/>
    <w:rsid w:val="00FC3C01"/>
    <w:rsid w:val="00FC3D31"/>
    <w:rsid w:val="00FC42F5"/>
    <w:rsid w:val="00FC44DC"/>
    <w:rsid w:val="00FC4814"/>
    <w:rsid w:val="00FC4BFB"/>
    <w:rsid w:val="00FC4D53"/>
    <w:rsid w:val="00FC4E9C"/>
    <w:rsid w:val="00FC4F4B"/>
    <w:rsid w:val="00FC5599"/>
    <w:rsid w:val="00FC55A9"/>
    <w:rsid w:val="00FC55BA"/>
    <w:rsid w:val="00FC58DF"/>
    <w:rsid w:val="00FC5B16"/>
    <w:rsid w:val="00FC5D65"/>
    <w:rsid w:val="00FC6289"/>
    <w:rsid w:val="00FC6878"/>
    <w:rsid w:val="00FC6F85"/>
    <w:rsid w:val="00FC7771"/>
    <w:rsid w:val="00FC790C"/>
    <w:rsid w:val="00FD0B39"/>
    <w:rsid w:val="00FD0E77"/>
    <w:rsid w:val="00FD10E6"/>
    <w:rsid w:val="00FD15BB"/>
    <w:rsid w:val="00FD1AE5"/>
    <w:rsid w:val="00FD1CF1"/>
    <w:rsid w:val="00FD205F"/>
    <w:rsid w:val="00FD21C9"/>
    <w:rsid w:val="00FD2220"/>
    <w:rsid w:val="00FD2419"/>
    <w:rsid w:val="00FD24E2"/>
    <w:rsid w:val="00FD2523"/>
    <w:rsid w:val="00FD2CE7"/>
    <w:rsid w:val="00FD2D06"/>
    <w:rsid w:val="00FD2D26"/>
    <w:rsid w:val="00FD3074"/>
    <w:rsid w:val="00FD32A7"/>
    <w:rsid w:val="00FD34FC"/>
    <w:rsid w:val="00FD35F2"/>
    <w:rsid w:val="00FD36A6"/>
    <w:rsid w:val="00FD3DC2"/>
    <w:rsid w:val="00FD421E"/>
    <w:rsid w:val="00FD4387"/>
    <w:rsid w:val="00FD4700"/>
    <w:rsid w:val="00FD5021"/>
    <w:rsid w:val="00FD5244"/>
    <w:rsid w:val="00FD5493"/>
    <w:rsid w:val="00FD560C"/>
    <w:rsid w:val="00FD59B4"/>
    <w:rsid w:val="00FD6655"/>
    <w:rsid w:val="00FD6A36"/>
    <w:rsid w:val="00FD6ABA"/>
    <w:rsid w:val="00FD6F85"/>
    <w:rsid w:val="00FD715E"/>
    <w:rsid w:val="00FD736E"/>
    <w:rsid w:val="00FD76B9"/>
    <w:rsid w:val="00FE0080"/>
    <w:rsid w:val="00FE0429"/>
    <w:rsid w:val="00FE08CA"/>
    <w:rsid w:val="00FE0B90"/>
    <w:rsid w:val="00FE0D3D"/>
    <w:rsid w:val="00FE0ED9"/>
    <w:rsid w:val="00FE1386"/>
    <w:rsid w:val="00FE1543"/>
    <w:rsid w:val="00FE1587"/>
    <w:rsid w:val="00FE16C9"/>
    <w:rsid w:val="00FE16DA"/>
    <w:rsid w:val="00FE1935"/>
    <w:rsid w:val="00FE1A42"/>
    <w:rsid w:val="00FE1DB2"/>
    <w:rsid w:val="00FE1E32"/>
    <w:rsid w:val="00FE20DD"/>
    <w:rsid w:val="00FE22AD"/>
    <w:rsid w:val="00FE22D2"/>
    <w:rsid w:val="00FE2740"/>
    <w:rsid w:val="00FE27CE"/>
    <w:rsid w:val="00FE27D1"/>
    <w:rsid w:val="00FE2AF6"/>
    <w:rsid w:val="00FE2EFB"/>
    <w:rsid w:val="00FE312F"/>
    <w:rsid w:val="00FE336E"/>
    <w:rsid w:val="00FE3394"/>
    <w:rsid w:val="00FE3671"/>
    <w:rsid w:val="00FE3A9C"/>
    <w:rsid w:val="00FE40E9"/>
    <w:rsid w:val="00FE43E8"/>
    <w:rsid w:val="00FE4587"/>
    <w:rsid w:val="00FE47CA"/>
    <w:rsid w:val="00FE4A1F"/>
    <w:rsid w:val="00FE4C3E"/>
    <w:rsid w:val="00FE4FF8"/>
    <w:rsid w:val="00FE54F8"/>
    <w:rsid w:val="00FE578A"/>
    <w:rsid w:val="00FE5B49"/>
    <w:rsid w:val="00FE5D6F"/>
    <w:rsid w:val="00FE613E"/>
    <w:rsid w:val="00FE719F"/>
    <w:rsid w:val="00FE74EA"/>
    <w:rsid w:val="00FE7AC2"/>
    <w:rsid w:val="00FE7DF1"/>
    <w:rsid w:val="00FE7ECF"/>
    <w:rsid w:val="00FF0A69"/>
    <w:rsid w:val="00FF1103"/>
    <w:rsid w:val="00FF12CF"/>
    <w:rsid w:val="00FF1639"/>
    <w:rsid w:val="00FF1944"/>
    <w:rsid w:val="00FF1B89"/>
    <w:rsid w:val="00FF1CD5"/>
    <w:rsid w:val="00FF1D05"/>
    <w:rsid w:val="00FF1EDC"/>
    <w:rsid w:val="00FF1FA0"/>
    <w:rsid w:val="00FF1FC4"/>
    <w:rsid w:val="00FF2218"/>
    <w:rsid w:val="00FF24E0"/>
    <w:rsid w:val="00FF2551"/>
    <w:rsid w:val="00FF26B1"/>
    <w:rsid w:val="00FF2846"/>
    <w:rsid w:val="00FF28B3"/>
    <w:rsid w:val="00FF2DCC"/>
    <w:rsid w:val="00FF3844"/>
    <w:rsid w:val="00FF39F7"/>
    <w:rsid w:val="00FF451F"/>
    <w:rsid w:val="00FF4A71"/>
    <w:rsid w:val="00FF4C2D"/>
    <w:rsid w:val="00FF4E3C"/>
    <w:rsid w:val="00FF4EBA"/>
    <w:rsid w:val="00FF50BC"/>
    <w:rsid w:val="00FF52E7"/>
    <w:rsid w:val="00FF5AEA"/>
    <w:rsid w:val="00FF5F2F"/>
    <w:rsid w:val="00FF6031"/>
    <w:rsid w:val="00FF6480"/>
    <w:rsid w:val="00FF65AF"/>
    <w:rsid w:val="00FF6655"/>
    <w:rsid w:val="00FF66D5"/>
    <w:rsid w:val="00FF68CF"/>
    <w:rsid w:val="00FF769D"/>
    <w:rsid w:val="00FF7A4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2"/>
    </o:shapelayout>
  </w:shapeDefaults>
  <w:decimalSymbol w:val=","/>
  <w:listSeparator w:val=","/>
  <w14:docId w14:val="7CC30367"/>
  <w15:docId w15:val="{2B9D2C94-03F3-4C4B-95F1-BC6CA896C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2B52"/>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autoRedefine/>
    <w:uiPriority w:val="99"/>
    <w:qFormat/>
    <w:rsid w:val="00C612EA"/>
    <w:pPr>
      <w:numPr>
        <w:ilvl w:val="2"/>
      </w:numPr>
      <w:spacing w:before="120"/>
      <w:outlineLvl w:val="2"/>
    </w:pPr>
    <w:rPr>
      <w:sz w:val="24"/>
      <w:szCs w:val="1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outlineLvl w:val="3"/>
    </w:p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 w:val="num" w:pos="864"/>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C612EA"/>
    <w:rPr>
      <w:rFonts w:ascii="Arial" w:hAnsi="Arial"/>
      <w:sz w:val="24"/>
      <w:szCs w:val="1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szCs w:val="18"/>
      <w:lang w:eastAsia="en-US"/>
    </w:rPr>
  </w:style>
  <w:style w:type="character" w:customStyle="1" w:styleId="Heading5Char">
    <w:name w:val="Heading 5 Char"/>
    <w:aliases w:val="h5 Char,Heading5 Char"/>
    <w:link w:val="Heading5"/>
    <w:uiPriority w:val="99"/>
    <w:locked/>
    <w:rsid w:val="005E1CEA"/>
    <w:rPr>
      <w:rFonts w:ascii="Arial" w:hAnsi="Arial"/>
      <w:szCs w:val="18"/>
      <w:lang w:eastAsia="en-US"/>
    </w:rPr>
  </w:style>
  <w:style w:type="character" w:customStyle="1" w:styleId="Heading6Char">
    <w:name w:val="Heading 6 Char"/>
    <w:link w:val="Heading6"/>
    <w:uiPriority w:val="99"/>
    <w:locked/>
    <w:rsid w:val="005E1CEA"/>
    <w:rPr>
      <w:rFonts w:ascii="Arial" w:hAnsi="Arial"/>
      <w:szCs w:val="18"/>
      <w:lang w:eastAsia="en-US"/>
    </w:rPr>
  </w:style>
  <w:style w:type="character" w:customStyle="1" w:styleId="Heading7Char">
    <w:name w:val="Heading 7 Char"/>
    <w:link w:val="Heading7"/>
    <w:uiPriority w:val="99"/>
    <w:locked/>
    <w:rsid w:val="005E1CEA"/>
    <w:rPr>
      <w:rFonts w:ascii="Arial" w:hAnsi="Arial"/>
      <w:szCs w:val="18"/>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aliases w:val="Appel note de bas de p,Nota,Footnote symbol,Footnote"/>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rsid w:val="00D04AFA"/>
  </w:style>
  <w:style w:type="paragraph" w:customStyle="1" w:styleId="B5">
    <w:name w:val="B5"/>
    <w:basedOn w:val="List5"/>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292F67"/>
  </w:style>
  <w:style w:type="character" w:customStyle="1" w:styleId="BalloonTextChar">
    <w:name w:val="Balloon Text Char"/>
    <w:link w:val="BalloonText"/>
    <w:uiPriority w:val="99"/>
    <w:semiHidden/>
    <w:locked/>
    <w:rsid w:val="00292F6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5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cap1,cap2,cap11,Légende-figure,Légende-figure Char,Beschrifubg,Beschriftung Char,label,cap11 Char Char Char,captions,Beschriftung Char Char,题注"/>
    <w:basedOn w:val="Normal"/>
    <w:next w:val="Normal"/>
    <w:link w:val="CaptionChar"/>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Ca Char,cap1 Char,cap2 Char,cap11 Char,Légende-figure Char1,Légende-figure Char Char,Beschrifubg Char,Beschriftung Char Char1"/>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uiPriority w:val="99"/>
    <w:qFormat/>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qFormat/>
    <w:rsid w:val="00241BFB"/>
    <w:pPr>
      <w:numPr>
        <w:numId w:val="14"/>
      </w:numPr>
      <w:spacing w:before="60" w:after="160" w:line="256" w:lineRule="auto"/>
    </w:pPr>
    <w:rPr>
      <w:rFonts w:ascii="Arial" w:eastAsia="MS Mincho" w:hAnsi="Arial" w:cstheme="minorBidi"/>
      <w:b/>
      <w:szCs w:val="22"/>
      <w:lang w:eastAsia="en-GB"/>
    </w:rPr>
  </w:style>
  <w:style w:type="character" w:styleId="Strong">
    <w:name w:val="Strong"/>
    <w:basedOn w:val="DefaultParagraphFont"/>
    <w:uiPriority w:val="22"/>
    <w:qFormat/>
    <w:locked/>
    <w:rsid w:val="00C0183A"/>
    <w:rPr>
      <w:b/>
      <w:bCs/>
    </w:rPr>
  </w:style>
  <w:style w:type="paragraph" w:customStyle="1" w:styleId="00BodyText">
    <w:name w:val="00 BodyText"/>
    <w:basedOn w:val="Normal"/>
    <w:uiPriority w:val="99"/>
    <w:rsid w:val="00AB7E73"/>
    <w:pPr>
      <w:spacing w:after="220" w:line="256" w:lineRule="auto"/>
    </w:pPr>
    <w:rPr>
      <w:rFonts w:ascii="Arial" w:eastAsiaTheme="minorHAnsi" w:hAnsi="Arial" w:cstheme="minorBidi"/>
      <w:sz w:val="22"/>
      <w:szCs w:val="22"/>
      <w:lang w:val="en-US"/>
    </w:rPr>
  </w:style>
  <w:style w:type="character" w:styleId="Emphasis">
    <w:name w:val="Emphasis"/>
    <w:uiPriority w:val="20"/>
    <w:qFormat/>
    <w:locked/>
    <w:rsid w:val="003651B9"/>
    <w:rPr>
      <w:i/>
      <w:iCs/>
    </w:rPr>
  </w:style>
  <w:style w:type="paragraph" w:styleId="TableofFigures">
    <w:name w:val="table of figures"/>
    <w:basedOn w:val="BodyText"/>
    <w:next w:val="Normal"/>
    <w:uiPriority w:val="99"/>
    <w:locked/>
    <w:rsid w:val="00157F21"/>
    <w:pPr>
      <w:overflowPunct w:val="0"/>
      <w:autoSpaceDE w:val="0"/>
      <w:autoSpaceDN w:val="0"/>
      <w:adjustRightInd w:val="0"/>
      <w:spacing w:after="120"/>
      <w:ind w:left="1701" w:hanging="1701"/>
      <w:textAlignment w:val="baseline"/>
    </w:pPr>
    <w:rPr>
      <w:rFonts w:ascii="Arial" w:eastAsia="Times New Roman" w:hAnsi="Arial"/>
      <w:b/>
      <w:sz w:val="20"/>
      <w:lang w:val="en-GB" w:eastAsia="zh-CN"/>
    </w:rPr>
  </w:style>
  <w:style w:type="paragraph" w:customStyle="1" w:styleId="Proposal">
    <w:name w:val="Proposal"/>
    <w:basedOn w:val="BodyText"/>
    <w:rsid w:val="00F13067"/>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sz w:val="20"/>
      <w:lang w:val="en-GB" w:eastAsia="zh-CN"/>
    </w:rPr>
  </w:style>
  <w:style w:type="paragraph" w:customStyle="1" w:styleId="Observation">
    <w:name w:val="Observation"/>
    <w:basedOn w:val="Proposal"/>
    <w:qFormat/>
    <w:rsid w:val="00F13067"/>
    <w:pPr>
      <w:numPr>
        <w:numId w:val="19"/>
      </w:numPr>
    </w:pPr>
    <w:rPr>
      <w:lang w:eastAsia="ja-JP"/>
    </w:rPr>
  </w:style>
  <w:style w:type="character" w:customStyle="1" w:styleId="B4Char">
    <w:name w:val="B4 Char"/>
    <w:link w:val="B4"/>
    <w:qFormat/>
    <w:locked/>
    <w:rsid w:val="00BC7423"/>
    <w:rPr>
      <w:rFonts w:ascii="Times New Roman" w:hAnsi="Times New Roman"/>
      <w:lang w:eastAsia="en-US"/>
    </w:rPr>
  </w:style>
  <w:style w:type="character" w:customStyle="1" w:styleId="cf01">
    <w:name w:val="cf01"/>
    <w:basedOn w:val="DefaultParagraphFont"/>
    <w:rsid w:val="00E7137A"/>
    <w:rPr>
      <w:rFonts w:ascii="Segoe UI" w:hAnsi="Segoe UI" w:cs="Segoe UI" w:hint="default"/>
      <w:sz w:val="18"/>
      <w:szCs w:val="18"/>
    </w:rPr>
  </w:style>
  <w:style w:type="table" w:styleId="GridTable5Dark">
    <w:name w:val="Grid Table 5 Dark"/>
    <w:basedOn w:val="TableNormal"/>
    <w:uiPriority w:val="50"/>
    <w:rsid w:val="001B3C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ListTable4">
    <w:name w:val="List Table 4"/>
    <w:basedOn w:val="TableNormal"/>
    <w:uiPriority w:val="49"/>
    <w:rsid w:val="00333C87"/>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70984">
      <w:bodyDiv w:val="1"/>
      <w:marLeft w:val="0"/>
      <w:marRight w:val="0"/>
      <w:marTop w:val="0"/>
      <w:marBottom w:val="0"/>
      <w:divBdr>
        <w:top w:val="none" w:sz="0" w:space="0" w:color="auto"/>
        <w:left w:val="none" w:sz="0" w:space="0" w:color="auto"/>
        <w:bottom w:val="none" w:sz="0" w:space="0" w:color="auto"/>
        <w:right w:val="none" w:sz="0" w:space="0" w:color="auto"/>
      </w:divBdr>
    </w:div>
    <w:div w:id="22365548">
      <w:bodyDiv w:val="1"/>
      <w:marLeft w:val="0"/>
      <w:marRight w:val="0"/>
      <w:marTop w:val="0"/>
      <w:marBottom w:val="0"/>
      <w:divBdr>
        <w:top w:val="none" w:sz="0" w:space="0" w:color="auto"/>
        <w:left w:val="none" w:sz="0" w:space="0" w:color="auto"/>
        <w:bottom w:val="none" w:sz="0" w:space="0" w:color="auto"/>
        <w:right w:val="none" w:sz="0" w:space="0" w:color="auto"/>
      </w:divBdr>
    </w:div>
    <w:div w:id="38434158">
      <w:bodyDiv w:val="1"/>
      <w:marLeft w:val="0"/>
      <w:marRight w:val="0"/>
      <w:marTop w:val="0"/>
      <w:marBottom w:val="0"/>
      <w:divBdr>
        <w:top w:val="none" w:sz="0" w:space="0" w:color="auto"/>
        <w:left w:val="none" w:sz="0" w:space="0" w:color="auto"/>
        <w:bottom w:val="none" w:sz="0" w:space="0" w:color="auto"/>
        <w:right w:val="none" w:sz="0" w:space="0" w:color="auto"/>
      </w:divBdr>
    </w:div>
    <w:div w:id="47531185">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21702061">
      <w:bodyDiv w:val="1"/>
      <w:marLeft w:val="0"/>
      <w:marRight w:val="0"/>
      <w:marTop w:val="0"/>
      <w:marBottom w:val="0"/>
      <w:divBdr>
        <w:top w:val="none" w:sz="0" w:space="0" w:color="auto"/>
        <w:left w:val="none" w:sz="0" w:space="0" w:color="auto"/>
        <w:bottom w:val="none" w:sz="0" w:space="0" w:color="auto"/>
        <w:right w:val="none" w:sz="0" w:space="0" w:color="auto"/>
      </w:divBdr>
    </w:div>
    <w:div w:id="178935807">
      <w:bodyDiv w:val="1"/>
      <w:marLeft w:val="0"/>
      <w:marRight w:val="0"/>
      <w:marTop w:val="0"/>
      <w:marBottom w:val="0"/>
      <w:divBdr>
        <w:top w:val="none" w:sz="0" w:space="0" w:color="auto"/>
        <w:left w:val="none" w:sz="0" w:space="0" w:color="auto"/>
        <w:bottom w:val="none" w:sz="0" w:space="0" w:color="auto"/>
        <w:right w:val="none" w:sz="0" w:space="0" w:color="auto"/>
      </w:divBdr>
    </w:div>
    <w:div w:id="192034515">
      <w:bodyDiv w:val="1"/>
      <w:marLeft w:val="0"/>
      <w:marRight w:val="0"/>
      <w:marTop w:val="0"/>
      <w:marBottom w:val="0"/>
      <w:divBdr>
        <w:top w:val="none" w:sz="0" w:space="0" w:color="auto"/>
        <w:left w:val="none" w:sz="0" w:space="0" w:color="auto"/>
        <w:bottom w:val="none" w:sz="0" w:space="0" w:color="auto"/>
        <w:right w:val="none" w:sz="0" w:space="0" w:color="auto"/>
      </w:divBdr>
    </w:div>
    <w:div w:id="293876200">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24667271">
      <w:bodyDiv w:val="1"/>
      <w:marLeft w:val="0"/>
      <w:marRight w:val="0"/>
      <w:marTop w:val="0"/>
      <w:marBottom w:val="0"/>
      <w:divBdr>
        <w:top w:val="none" w:sz="0" w:space="0" w:color="auto"/>
        <w:left w:val="none" w:sz="0" w:space="0" w:color="auto"/>
        <w:bottom w:val="none" w:sz="0" w:space="0" w:color="auto"/>
        <w:right w:val="none" w:sz="0" w:space="0" w:color="auto"/>
      </w:divBdr>
    </w:div>
    <w:div w:id="352387578">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66436147">
      <w:bodyDiv w:val="1"/>
      <w:marLeft w:val="0"/>
      <w:marRight w:val="0"/>
      <w:marTop w:val="0"/>
      <w:marBottom w:val="0"/>
      <w:divBdr>
        <w:top w:val="none" w:sz="0" w:space="0" w:color="auto"/>
        <w:left w:val="none" w:sz="0" w:space="0" w:color="auto"/>
        <w:bottom w:val="none" w:sz="0" w:space="0" w:color="auto"/>
        <w:right w:val="none" w:sz="0" w:space="0" w:color="auto"/>
      </w:divBdr>
    </w:div>
    <w:div w:id="473837597">
      <w:bodyDiv w:val="1"/>
      <w:marLeft w:val="0"/>
      <w:marRight w:val="0"/>
      <w:marTop w:val="0"/>
      <w:marBottom w:val="0"/>
      <w:divBdr>
        <w:top w:val="none" w:sz="0" w:space="0" w:color="auto"/>
        <w:left w:val="none" w:sz="0" w:space="0" w:color="auto"/>
        <w:bottom w:val="none" w:sz="0" w:space="0" w:color="auto"/>
        <w:right w:val="none" w:sz="0" w:space="0" w:color="auto"/>
      </w:divBdr>
    </w:div>
    <w:div w:id="47449443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587009905">
      <w:bodyDiv w:val="1"/>
      <w:marLeft w:val="0"/>
      <w:marRight w:val="0"/>
      <w:marTop w:val="0"/>
      <w:marBottom w:val="0"/>
      <w:divBdr>
        <w:top w:val="none" w:sz="0" w:space="0" w:color="auto"/>
        <w:left w:val="none" w:sz="0" w:space="0" w:color="auto"/>
        <w:bottom w:val="none" w:sz="0" w:space="0" w:color="auto"/>
        <w:right w:val="none" w:sz="0" w:space="0" w:color="auto"/>
      </w:divBdr>
    </w:div>
    <w:div w:id="587080299">
      <w:bodyDiv w:val="1"/>
      <w:marLeft w:val="0"/>
      <w:marRight w:val="0"/>
      <w:marTop w:val="0"/>
      <w:marBottom w:val="0"/>
      <w:divBdr>
        <w:top w:val="none" w:sz="0" w:space="0" w:color="auto"/>
        <w:left w:val="none" w:sz="0" w:space="0" w:color="auto"/>
        <w:bottom w:val="none" w:sz="0" w:space="0" w:color="auto"/>
        <w:right w:val="none" w:sz="0" w:space="0" w:color="auto"/>
      </w:divBdr>
    </w:div>
    <w:div w:id="612320136">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3565421">
      <w:bodyDiv w:val="1"/>
      <w:marLeft w:val="0"/>
      <w:marRight w:val="0"/>
      <w:marTop w:val="0"/>
      <w:marBottom w:val="0"/>
      <w:divBdr>
        <w:top w:val="none" w:sz="0" w:space="0" w:color="auto"/>
        <w:left w:val="none" w:sz="0" w:space="0" w:color="auto"/>
        <w:bottom w:val="none" w:sz="0" w:space="0" w:color="auto"/>
        <w:right w:val="none" w:sz="0" w:space="0" w:color="auto"/>
      </w:divBdr>
    </w:div>
    <w:div w:id="636227825">
      <w:bodyDiv w:val="1"/>
      <w:marLeft w:val="0"/>
      <w:marRight w:val="0"/>
      <w:marTop w:val="0"/>
      <w:marBottom w:val="0"/>
      <w:divBdr>
        <w:top w:val="none" w:sz="0" w:space="0" w:color="auto"/>
        <w:left w:val="none" w:sz="0" w:space="0" w:color="auto"/>
        <w:bottom w:val="none" w:sz="0" w:space="0" w:color="auto"/>
        <w:right w:val="none" w:sz="0" w:space="0" w:color="auto"/>
      </w:divBdr>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693187065">
      <w:bodyDiv w:val="1"/>
      <w:marLeft w:val="0"/>
      <w:marRight w:val="0"/>
      <w:marTop w:val="0"/>
      <w:marBottom w:val="0"/>
      <w:divBdr>
        <w:top w:val="none" w:sz="0" w:space="0" w:color="auto"/>
        <w:left w:val="none" w:sz="0" w:space="0" w:color="auto"/>
        <w:bottom w:val="none" w:sz="0" w:space="0" w:color="auto"/>
        <w:right w:val="none" w:sz="0" w:space="0" w:color="auto"/>
      </w:divBdr>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469955">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33571346">
      <w:bodyDiv w:val="1"/>
      <w:marLeft w:val="0"/>
      <w:marRight w:val="0"/>
      <w:marTop w:val="0"/>
      <w:marBottom w:val="0"/>
      <w:divBdr>
        <w:top w:val="none" w:sz="0" w:space="0" w:color="auto"/>
        <w:left w:val="none" w:sz="0" w:space="0" w:color="auto"/>
        <w:bottom w:val="none" w:sz="0" w:space="0" w:color="auto"/>
        <w:right w:val="none" w:sz="0" w:space="0" w:color="auto"/>
      </w:divBdr>
    </w:div>
    <w:div w:id="843209799">
      <w:bodyDiv w:val="1"/>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09118543">
      <w:bodyDiv w:val="1"/>
      <w:marLeft w:val="0"/>
      <w:marRight w:val="0"/>
      <w:marTop w:val="0"/>
      <w:marBottom w:val="0"/>
      <w:divBdr>
        <w:top w:val="none" w:sz="0" w:space="0" w:color="auto"/>
        <w:left w:val="none" w:sz="0" w:space="0" w:color="auto"/>
        <w:bottom w:val="none" w:sz="0" w:space="0" w:color="auto"/>
        <w:right w:val="none" w:sz="0" w:space="0" w:color="auto"/>
      </w:divBdr>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26233475">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7176696">
      <w:bodyDiv w:val="1"/>
      <w:marLeft w:val="0"/>
      <w:marRight w:val="0"/>
      <w:marTop w:val="0"/>
      <w:marBottom w:val="0"/>
      <w:divBdr>
        <w:top w:val="none" w:sz="0" w:space="0" w:color="auto"/>
        <w:left w:val="none" w:sz="0" w:space="0" w:color="auto"/>
        <w:bottom w:val="none" w:sz="0" w:space="0" w:color="auto"/>
        <w:right w:val="none" w:sz="0" w:space="0" w:color="auto"/>
      </w:divBdr>
    </w:div>
    <w:div w:id="979118869">
      <w:bodyDiv w:val="1"/>
      <w:marLeft w:val="0"/>
      <w:marRight w:val="0"/>
      <w:marTop w:val="0"/>
      <w:marBottom w:val="0"/>
      <w:divBdr>
        <w:top w:val="none" w:sz="0" w:space="0" w:color="auto"/>
        <w:left w:val="none" w:sz="0" w:space="0" w:color="auto"/>
        <w:bottom w:val="none" w:sz="0" w:space="0" w:color="auto"/>
        <w:right w:val="none" w:sz="0" w:space="0" w:color="auto"/>
      </w:divBdr>
    </w:div>
    <w:div w:id="985357004">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04888104">
      <w:bodyDiv w:val="1"/>
      <w:marLeft w:val="0"/>
      <w:marRight w:val="0"/>
      <w:marTop w:val="0"/>
      <w:marBottom w:val="0"/>
      <w:divBdr>
        <w:top w:val="none" w:sz="0" w:space="0" w:color="auto"/>
        <w:left w:val="none" w:sz="0" w:space="0" w:color="auto"/>
        <w:bottom w:val="none" w:sz="0" w:space="0" w:color="auto"/>
        <w:right w:val="none" w:sz="0" w:space="0" w:color="auto"/>
      </w:divBdr>
    </w:div>
    <w:div w:id="1112674590">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24227354">
      <w:bodyDiv w:val="1"/>
      <w:marLeft w:val="0"/>
      <w:marRight w:val="0"/>
      <w:marTop w:val="0"/>
      <w:marBottom w:val="0"/>
      <w:divBdr>
        <w:top w:val="none" w:sz="0" w:space="0" w:color="auto"/>
        <w:left w:val="none" w:sz="0" w:space="0" w:color="auto"/>
        <w:bottom w:val="none" w:sz="0" w:space="0" w:color="auto"/>
        <w:right w:val="none" w:sz="0" w:space="0" w:color="auto"/>
      </w:divBdr>
    </w:div>
    <w:div w:id="1146357108">
      <w:bodyDiv w:val="1"/>
      <w:marLeft w:val="0"/>
      <w:marRight w:val="0"/>
      <w:marTop w:val="0"/>
      <w:marBottom w:val="0"/>
      <w:divBdr>
        <w:top w:val="none" w:sz="0" w:space="0" w:color="auto"/>
        <w:left w:val="none" w:sz="0" w:space="0" w:color="auto"/>
        <w:bottom w:val="none" w:sz="0" w:space="0" w:color="auto"/>
        <w:right w:val="none" w:sz="0" w:space="0" w:color="auto"/>
      </w:divBdr>
    </w:div>
    <w:div w:id="1174683654">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377655606">
      <w:bodyDiv w:val="1"/>
      <w:marLeft w:val="0"/>
      <w:marRight w:val="0"/>
      <w:marTop w:val="0"/>
      <w:marBottom w:val="0"/>
      <w:divBdr>
        <w:top w:val="none" w:sz="0" w:space="0" w:color="auto"/>
        <w:left w:val="none" w:sz="0" w:space="0" w:color="auto"/>
        <w:bottom w:val="none" w:sz="0" w:space="0" w:color="auto"/>
        <w:right w:val="none" w:sz="0" w:space="0" w:color="auto"/>
      </w:divBdr>
    </w:div>
    <w:div w:id="1398434545">
      <w:bodyDiv w:val="1"/>
      <w:marLeft w:val="0"/>
      <w:marRight w:val="0"/>
      <w:marTop w:val="0"/>
      <w:marBottom w:val="0"/>
      <w:divBdr>
        <w:top w:val="none" w:sz="0" w:space="0" w:color="auto"/>
        <w:left w:val="none" w:sz="0" w:space="0" w:color="auto"/>
        <w:bottom w:val="none" w:sz="0" w:space="0" w:color="auto"/>
        <w:right w:val="none" w:sz="0" w:space="0" w:color="auto"/>
      </w:divBdr>
      <w:divsChild>
        <w:div w:id="629751638">
          <w:marLeft w:val="850"/>
          <w:marRight w:val="0"/>
          <w:marTop w:val="160"/>
          <w:marBottom w:val="0"/>
          <w:divBdr>
            <w:top w:val="none" w:sz="0" w:space="0" w:color="auto"/>
            <w:left w:val="none" w:sz="0" w:space="0" w:color="auto"/>
            <w:bottom w:val="none" w:sz="0" w:space="0" w:color="auto"/>
            <w:right w:val="none" w:sz="0" w:space="0" w:color="auto"/>
          </w:divBdr>
        </w:div>
      </w:divsChild>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7694016">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598756957">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52559709">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50944801">
      <w:bodyDiv w:val="1"/>
      <w:marLeft w:val="0"/>
      <w:marRight w:val="0"/>
      <w:marTop w:val="0"/>
      <w:marBottom w:val="0"/>
      <w:divBdr>
        <w:top w:val="none" w:sz="0" w:space="0" w:color="auto"/>
        <w:left w:val="none" w:sz="0" w:space="0" w:color="auto"/>
        <w:bottom w:val="none" w:sz="0" w:space="0" w:color="auto"/>
        <w:right w:val="none" w:sz="0" w:space="0" w:color="auto"/>
      </w:divBdr>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75265833">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95572480">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085489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EABA6A-9FB8-4285-A53A-48992EAB85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149CC1-151F-4DC7-B46D-2736E30ED27B}">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204C4B7-98A3-47A8-B18D-41A290CC2442}">
  <ds:schemaRefs>
    <ds:schemaRef ds:uri="http://schemas.microsoft.com/sharepoint/v3/contenttype/forms"/>
  </ds:schemaRefs>
</ds:datastoreItem>
</file>

<file path=customXml/itemProps4.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12</Pages>
  <Words>4891</Words>
  <Characters>24984</Characters>
  <Application>Microsoft Office Word</Application>
  <DocSecurity>0</DocSecurity>
  <Lines>462</Lines>
  <Paragraphs>321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29554</CharactersWithSpaces>
  <SharedDoc>false</SharedDoc>
  <HLinks>
    <vt:vector size="174" baseType="variant">
      <vt:variant>
        <vt:i4>1769527</vt:i4>
      </vt:variant>
      <vt:variant>
        <vt:i4>89</vt:i4>
      </vt:variant>
      <vt:variant>
        <vt:i4>0</vt:i4>
      </vt:variant>
      <vt:variant>
        <vt:i4>5</vt:i4>
      </vt:variant>
      <vt:variant>
        <vt:lpwstr/>
      </vt:variant>
      <vt:variant>
        <vt:lpwstr>_Toc178890731</vt:lpwstr>
      </vt:variant>
      <vt:variant>
        <vt:i4>1769527</vt:i4>
      </vt:variant>
      <vt:variant>
        <vt:i4>86</vt:i4>
      </vt:variant>
      <vt:variant>
        <vt:i4>0</vt:i4>
      </vt:variant>
      <vt:variant>
        <vt:i4>5</vt:i4>
      </vt:variant>
      <vt:variant>
        <vt:lpwstr/>
      </vt:variant>
      <vt:variant>
        <vt:lpwstr>_Toc178890730</vt:lpwstr>
      </vt:variant>
      <vt:variant>
        <vt:i4>1703991</vt:i4>
      </vt:variant>
      <vt:variant>
        <vt:i4>83</vt:i4>
      </vt:variant>
      <vt:variant>
        <vt:i4>0</vt:i4>
      </vt:variant>
      <vt:variant>
        <vt:i4>5</vt:i4>
      </vt:variant>
      <vt:variant>
        <vt:lpwstr/>
      </vt:variant>
      <vt:variant>
        <vt:lpwstr>_Toc178890729</vt:lpwstr>
      </vt:variant>
      <vt:variant>
        <vt:i4>1703991</vt:i4>
      </vt:variant>
      <vt:variant>
        <vt:i4>80</vt:i4>
      </vt:variant>
      <vt:variant>
        <vt:i4>0</vt:i4>
      </vt:variant>
      <vt:variant>
        <vt:i4>5</vt:i4>
      </vt:variant>
      <vt:variant>
        <vt:lpwstr/>
      </vt:variant>
      <vt:variant>
        <vt:lpwstr>_Toc178890728</vt:lpwstr>
      </vt:variant>
      <vt:variant>
        <vt:i4>1703991</vt:i4>
      </vt:variant>
      <vt:variant>
        <vt:i4>77</vt:i4>
      </vt:variant>
      <vt:variant>
        <vt:i4>0</vt:i4>
      </vt:variant>
      <vt:variant>
        <vt:i4>5</vt:i4>
      </vt:variant>
      <vt:variant>
        <vt:lpwstr/>
      </vt:variant>
      <vt:variant>
        <vt:lpwstr>_Toc178890727</vt:lpwstr>
      </vt:variant>
      <vt:variant>
        <vt:i4>1703991</vt:i4>
      </vt:variant>
      <vt:variant>
        <vt:i4>74</vt:i4>
      </vt:variant>
      <vt:variant>
        <vt:i4>0</vt:i4>
      </vt:variant>
      <vt:variant>
        <vt:i4>5</vt:i4>
      </vt:variant>
      <vt:variant>
        <vt:lpwstr/>
      </vt:variant>
      <vt:variant>
        <vt:lpwstr>_Toc178890726</vt:lpwstr>
      </vt:variant>
      <vt:variant>
        <vt:i4>1703991</vt:i4>
      </vt:variant>
      <vt:variant>
        <vt:i4>71</vt:i4>
      </vt:variant>
      <vt:variant>
        <vt:i4>0</vt:i4>
      </vt:variant>
      <vt:variant>
        <vt:i4>5</vt:i4>
      </vt:variant>
      <vt:variant>
        <vt:lpwstr/>
      </vt:variant>
      <vt:variant>
        <vt:lpwstr>_Toc178890725</vt:lpwstr>
      </vt:variant>
      <vt:variant>
        <vt:i4>1703991</vt:i4>
      </vt:variant>
      <vt:variant>
        <vt:i4>68</vt:i4>
      </vt:variant>
      <vt:variant>
        <vt:i4>0</vt:i4>
      </vt:variant>
      <vt:variant>
        <vt:i4>5</vt:i4>
      </vt:variant>
      <vt:variant>
        <vt:lpwstr/>
      </vt:variant>
      <vt:variant>
        <vt:lpwstr>_Toc178890724</vt:lpwstr>
      </vt:variant>
      <vt:variant>
        <vt:i4>1703991</vt:i4>
      </vt:variant>
      <vt:variant>
        <vt:i4>65</vt:i4>
      </vt:variant>
      <vt:variant>
        <vt:i4>0</vt:i4>
      </vt:variant>
      <vt:variant>
        <vt:i4>5</vt:i4>
      </vt:variant>
      <vt:variant>
        <vt:lpwstr/>
      </vt:variant>
      <vt:variant>
        <vt:lpwstr>_Toc178890723</vt:lpwstr>
      </vt:variant>
      <vt:variant>
        <vt:i4>1703991</vt:i4>
      </vt:variant>
      <vt:variant>
        <vt:i4>62</vt:i4>
      </vt:variant>
      <vt:variant>
        <vt:i4>0</vt:i4>
      </vt:variant>
      <vt:variant>
        <vt:i4>5</vt:i4>
      </vt:variant>
      <vt:variant>
        <vt:lpwstr/>
      </vt:variant>
      <vt:variant>
        <vt:lpwstr>_Toc178890722</vt:lpwstr>
      </vt:variant>
      <vt:variant>
        <vt:i4>1703991</vt:i4>
      </vt:variant>
      <vt:variant>
        <vt:i4>59</vt:i4>
      </vt:variant>
      <vt:variant>
        <vt:i4>0</vt:i4>
      </vt:variant>
      <vt:variant>
        <vt:i4>5</vt:i4>
      </vt:variant>
      <vt:variant>
        <vt:lpwstr/>
      </vt:variant>
      <vt:variant>
        <vt:lpwstr>_Toc178890721</vt:lpwstr>
      </vt:variant>
      <vt:variant>
        <vt:i4>1703991</vt:i4>
      </vt:variant>
      <vt:variant>
        <vt:i4>56</vt:i4>
      </vt:variant>
      <vt:variant>
        <vt:i4>0</vt:i4>
      </vt:variant>
      <vt:variant>
        <vt:i4>5</vt:i4>
      </vt:variant>
      <vt:variant>
        <vt:lpwstr/>
      </vt:variant>
      <vt:variant>
        <vt:lpwstr>_Toc178890720</vt:lpwstr>
      </vt:variant>
      <vt:variant>
        <vt:i4>1638455</vt:i4>
      </vt:variant>
      <vt:variant>
        <vt:i4>53</vt:i4>
      </vt:variant>
      <vt:variant>
        <vt:i4>0</vt:i4>
      </vt:variant>
      <vt:variant>
        <vt:i4>5</vt:i4>
      </vt:variant>
      <vt:variant>
        <vt:lpwstr/>
      </vt:variant>
      <vt:variant>
        <vt:lpwstr>_Toc178890719</vt:lpwstr>
      </vt:variant>
      <vt:variant>
        <vt:i4>1638455</vt:i4>
      </vt:variant>
      <vt:variant>
        <vt:i4>50</vt:i4>
      </vt:variant>
      <vt:variant>
        <vt:i4>0</vt:i4>
      </vt:variant>
      <vt:variant>
        <vt:i4>5</vt:i4>
      </vt:variant>
      <vt:variant>
        <vt:lpwstr/>
      </vt:variant>
      <vt:variant>
        <vt:lpwstr>_Toc178890718</vt:lpwstr>
      </vt:variant>
      <vt:variant>
        <vt:i4>1638455</vt:i4>
      </vt:variant>
      <vt:variant>
        <vt:i4>47</vt:i4>
      </vt:variant>
      <vt:variant>
        <vt:i4>0</vt:i4>
      </vt:variant>
      <vt:variant>
        <vt:i4>5</vt:i4>
      </vt:variant>
      <vt:variant>
        <vt:lpwstr/>
      </vt:variant>
      <vt:variant>
        <vt:lpwstr>_Toc178890717</vt:lpwstr>
      </vt:variant>
      <vt:variant>
        <vt:i4>1638455</vt:i4>
      </vt:variant>
      <vt:variant>
        <vt:i4>44</vt:i4>
      </vt:variant>
      <vt:variant>
        <vt:i4>0</vt:i4>
      </vt:variant>
      <vt:variant>
        <vt:i4>5</vt:i4>
      </vt:variant>
      <vt:variant>
        <vt:lpwstr/>
      </vt:variant>
      <vt:variant>
        <vt:lpwstr>_Toc178890716</vt:lpwstr>
      </vt:variant>
      <vt:variant>
        <vt:i4>1638455</vt:i4>
      </vt:variant>
      <vt:variant>
        <vt:i4>41</vt:i4>
      </vt:variant>
      <vt:variant>
        <vt:i4>0</vt:i4>
      </vt:variant>
      <vt:variant>
        <vt:i4>5</vt:i4>
      </vt:variant>
      <vt:variant>
        <vt:lpwstr/>
      </vt:variant>
      <vt:variant>
        <vt:lpwstr>_Toc178890715</vt:lpwstr>
      </vt:variant>
      <vt:variant>
        <vt:i4>1638455</vt:i4>
      </vt:variant>
      <vt:variant>
        <vt:i4>38</vt:i4>
      </vt:variant>
      <vt:variant>
        <vt:i4>0</vt:i4>
      </vt:variant>
      <vt:variant>
        <vt:i4>5</vt:i4>
      </vt:variant>
      <vt:variant>
        <vt:lpwstr/>
      </vt:variant>
      <vt:variant>
        <vt:lpwstr>_Toc178890714</vt:lpwstr>
      </vt:variant>
      <vt:variant>
        <vt:i4>1638455</vt:i4>
      </vt:variant>
      <vt:variant>
        <vt:i4>35</vt:i4>
      </vt:variant>
      <vt:variant>
        <vt:i4>0</vt:i4>
      </vt:variant>
      <vt:variant>
        <vt:i4>5</vt:i4>
      </vt:variant>
      <vt:variant>
        <vt:lpwstr/>
      </vt:variant>
      <vt:variant>
        <vt:lpwstr>_Toc178890713</vt:lpwstr>
      </vt:variant>
      <vt:variant>
        <vt:i4>1638455</vt:i4>
      </vt:variant>
      <vt:variant>
        <vt:i4>32</vt:i4>
      </vt:variant>
      <vt:variant>
        <vt:i4>0</vt:i4>
      </vt:variant>
      <vt:variant>
        <vt:i4>5</vt:i4>
      </vt:variant>
      <vt:variant>
        <vt:lpwstr/>
      </vt:variant>
      <vt:variant>
        <vt:lpwstr>_Toc178890712</vt:lpwstr>
      </vt:variant>
      <vt:variant>
        <vt:i4>1638455</vt:i4>
      </vt:variant>
      <vt:variant>
        <vt:i4>29</vt:i4>
      </vt:variant>
      <vt:variant>
        <vt:i4>0</vt:i4>
      </vt:variant>
      <vt:variant>
        <vt:i4>5</vt:i4>
      </vt:variant>
      <vt:variant>
        <vt:lpwstr/>
      </vt:variant>
      <vt:variant>
        <vt:lpwstr>_Toc178890711</vt:lpwstr>
      </vt:variant>
      <vt:variant>
        <vt:i4>1638455</vt:i4>
      </vt:variant>
      <vt:variant>
        <vt:i4>26</vt:i4>
      </vt:variant>
      <vt:variant>
        <vt:i4>0</vt:i4>
      </vt:variant>
      <vt:variant>
        <vt:i4>5</vt:i4>
      </vt:variant>
      <vt:variant>
        <vt:lpwstr/>
      </vt:variant>
      <vt:variant>
        <vt:lpwstr>_Toc178890710</vt:lpwstr>
      </vt:variant>
      <vt:variant>
        <vt:i4>1572919</vt:i4>
      </vt:variant>
      <vt:variant>
        <vt:i4>23</vt:i4>
      </vt:variant>
      <vt:variant>
        <vt:i4>0</vt:i4>
      </vt:variant>
      <vt:variant>
        <vt:i4>5</vt:i4>
      </vt:variant>
      <vt:variant>
        <vt:lpwstr/>
      </vt:variant>
      <vt:variant>
        <vt:lpwstr>_Toc178890709</vt:lpwstr>
      </vt:variant>
      <vt:variant>
        <vt:i4>1572919</vt:i4>
      </vt:variant>
      <vt:variant>
        <vt:i4>20</vt:i4>
      </vt:variant>
      <vt:variant>
        <vt:i4>0</vt:i4>
      </vt:variant>
      <vt:variant>
        <vt:i4>5</vt:i4>
      </vt:variant>
      <vt:variant>
        <vt:lpwstr/>
      </vt:variant>
      <vt:variant>
        <vt:lpwstr>_Toc178890708</vt:lpwstr>
      </vt:variant>
      <vt:variant>
        <vt:i4>1572919</vt:i4>
      </vt:variant>
      <vt:variant>
        <vt:i4>17</vt:i4>
      </vt:variant>
      <vt:variant>
        <vt:i4>0</vt:i4>
      </vt:variant>
      <vt:variant>
        <vt:i4>5</vt:i4>
      </vt:variant>
      <vt:variant>
        <vt:lpwstr/>
      </vt:variant>
      <vt:variant>
        <vt:lpwstr>_Toc178890707</vt:lpwstr>
      </vt:variant>
      <vt:variant>
        <vt:i4>1572919</vt:i4>
      </vt:variant>
      <vt:variant>
        <vt:i4>14</vt:i4>
      </vt:variant>
      <vt:variant>
        <vt:i4>0</vt:i4>
      </vt:variant>
      <vt:variant>
        <vt:i4>5</vt:i4>
      </vt:variant>
      <vt:variant>
        <vt:lpwstr/>
      </vt:variant>
      <vt:variant>
        <vt:lpwstr>_Toc178890706</vt:lpwstr>
      </vt:variant>
      <vt:variant>
        <vt:i4>1572919</vt:i4>
      </vt:variant>
      <vt:variant>
        <vt:i4>11</vt:i4>
      </vt:variant>
      <vt:variant>
        <vt:i4>0</vt:i4>
      </vt:variant>
      <vt:variant>
        <vt:i4>5</vt:i4>
      </vt:variant>
      <vt:variant>
        <vt:lpwstr/>
      </vt:variant>
      <vt:variant>
        <vt:lpwstr>_Toc178890705</vt:lpwstr>
      </vt:variant>
      <vt:variant>
        <vt:i4>1966132</vt:i4>
      </vt:variant>
      <vt:variant>
        <vt:i4>5</vt:i4>
      </vt:variant>
      <vt:variant>
        <vt:i4>0</vt:i4>
      </vt:variant>
      <vt:variant>
        <vt:i4>5</vt:i4>
      </vt:variant>
      <vt:variant>
        <vt:lpwstr/>
      </vt:variant>
      <vt:variant>
        <vt:lpwstr>_Toc178890461</vt:lpwstr>
      </vt:variant>
      <vt:variant>
        <vt:i4>1966132</vt:i4>
      </vt:variant>
      <vt:variant>
        <vt:i4>2</vt:i4>
      </vt:variant>
      <vt:variant>
        <vt:i4>0</vt:i4>
      </vt:variant>
      <vt:variant>
        <vt:i4>5</vt:i4>
      </vt:variant>
      <vt:variant>
        <vt:lpwstr/>
      </vt:variant>
      <vt:variant>
        <vt:lpwstr>_Toc178890460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Istiak Hossain</cp:lastModifiedBy>
  <cp:revision>12</cp:revision>
  <cp:lastPrinted>2024-10-07T09:29:00Z</cp:lastPrinted>
  <dcterms:created xsi:type="dcterms:W3CDTF">2024-10-07T08:51:00Z</dcterms:created>
  <dcterms:modified xsi:type="dcterms:W3CDTF">2024-10-07T13:21:00Z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GrammarlyDocumentId">
    <vt:lpwstr>3f6cd98029197bc4faeea930a6a135e4760ff29adb41c5a2d5704d3cfa7613b7</vt:lpwstr>
  </property>
</Properties>
</file>